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07CE8" w14:textId="22712F11" w:rsidR="008E556A" w:rsidRPr="008134F8" w:rsidRDefault="00402B08" w:rsidP="00845631">
      <w:pPr>
        <w:spacing w:afterLines="200" w:after="480" w:line="276" w:lineRule="auto"/>
        <w:ind w:left="0" w:firstLine="0"/>
        <w:contextualSpacing/>
        <w:jc w:val="both"/>
        <w:rPr>
          <w:rFonts w:asciiTheme="majorBidi" w:hAnsiTheme="majorBidi" w:cstheme="majorBidi"/>
          <w:b/>
          <w:bCs/>
          <w:sz w:val="24"/>
          <w:szCs w:val="24"/>
        </w:rPr>
      </w:pPr>
      <w:r>
        <w:rPr>
          <w:rFonts w:asciiTheme="majorBidi" w:hAnsiTheme="majorBidi" w:cstheme="majorBidi"/>
          <w:b/>
          <w:bCs/>
          <w:sz w:val="24"/>
          <w:szCs w:val="24"/>
        </w:rPr>
        <w:t xml:space="preserve">Title: </w:t>
      </w:r>
      <w:r w:rsidR="00415BA9" w:rsidRPr="008134F8">
        <w:rPr>
          <w:rFonts w:asciiTheme="majorBidi" w:hAnsiTheme="majorBidi" w:cstheme="majorBidi"/>
          <w:b/>
          <w:bCs/>
          <w:sz w:val="24"/>
          <w:szCs w:val="24"/>
        </w:rPr>
        <w:t xml:space="preserve">How the Play and Musical </w:t>
      </w:r>
      <w:r w:rsidR="00415BA9" w:rsidRPr="007835DE">
        <w:rPr>
          <w:rFonts w:asciiTheme="majorBidi" w:hAnsiTheme="majorBidi" w:cstheme="majorBidi"/>
          <w:b/>
          <w:bCs/>
          <w:i/>
          <w:iCs/>
          <w:sz w:val="24"/>
          <w:szCs w:val="24"/>
        </w:rPr>
        <w:t>Spring Awakening</w:t>
      </w:r>
      <w:r w:rsidR="00415BA9" w:rsidRPr="008134F8">
        <w:rPr>
          <w:rFonts w:asciiTheme="majorBidi" w:hAnsiTheme="majorBidi" w:cstheme="majorBidi"/>
          <w:b/>
          <w:bCs/>
          <w:sz w:val="24"/>
          <w:szCs w:val="24"/>
        </w:rPr>
        <w:t xml:space="preserve"> Transcend to a Religion for Depressed Teenagers</w:t>
      </w:r>
    </w:p>
    <w:p w14:paraId="55608EFD" w14:textId="39B1928C" w:rsidR="003523FC" w:rsidRPr="008134F8" w:rsidRDefault="002B3AC2" w:rsidP="00845631">
      <w:pPr>
        <w:spacing w:afterLines="200" w:after="480" w:line="276" w:lineRule="auto"/>
        <w:ind w:left="0" w:firstLine="0"/>
        <w:contextualSpacing/>
        <w:jc w:val="both"/>
        <w:rPr>
          <w:rFonts w:asciiTheme="majorBidi" w:hAnsiTheme="majorBidi" w:cstheme="majorBidi"/>
          <w:sz w:val="24"/>
          <w:szCs w:val="24"/>
        </w:rPr>
      </w:pPr>
      <w:r w:rsidRPr="008134F8">
        <w:rPr>
          <w:rFonts w:asciiTheme="majorBidi" w:hAnsiTheme="majorBidi" w:cstheme="majorBidi"/>
          <w:sz w:val="24"/>
          <w:szCs w:val="24"/>
        </w:rPr>
        <w:t>Mirran Morrison</w:t>
      </w:r>
      <w:r w:rsidR="00415BA9" w:rsidRPr="008134F8">
        <w:rPr>
          <w:rFonts w:asciiTheme="majorBidi" w:hAnsiTheme="majorBidi" w:cstheme="majorBidi"/>
          <w:sz w:val="24"/>
          <w:szCs w:val="24"/>
        </w:rPr>
        <w:t xml:space="preserve">, </w:t>
      </w:r>
      <w:r w:rsidR="00F8197C" w:rsidRPr="008134F8">
        <w:rPr>
          <w:rFonts w:asciiTheme="majorBidi" w:hAnsiTheme="majorBidi" w:cstheme="majorBidi"/>
          <w:sz w:val="24"/>
          <w:szCs w:val="24"/>
        </w:rPr>
        <w:t xml:space="preserve">Department of </w:t>
      </w:r>
      <w:r w:rsidR="003664F1" w:rsidRPr="008134F8">
        <w:rPr>
          <w:rFonts w:asciiTheme="majorBidi" w:hAnsiTheme="majorBidi" w:cstheme="majorBidi"/>
          <w:sz w:val="24"/>
          <w:szCs w:val="24"/>
        </w:rPr>
        <w:t xml:space="preserve">Theology and Religion, </w:t>
      </w:r>
      <w:r w:rsidR="00415BA9" w:rsidRPr="008134F8">
        <w:rPr>
          <w:rFonts w:asciiTheme="majorBidi" w:hAnsiTheme="majorBidi" w:cstheme="majorBidi"/>
          <w:sz w:val="24"/>
          <w:szCs w:val="24"/>
        </w:rPr>
        <w:t>Durham</w:t>
      </w:r>
      <w:r w:rsidR="00596ADE" w:rsidRPr="008134F8">
        <w:rPr>
          <w:rFonts w:asciiTheme="majorBidi" w:hAnsiTheme="majorBidi" w:cstheme="majorBidi"/>
          <w:sz w:val="24"/>
          <w:szCs w:val="24"/>
        </w:rPr>
        <w:t xml:space="preserve"> University</w:t>
      </w:r>
      <w:r w:rsidR="00402B08">
        <w:rPr>
          <w:rFonts w:asciiTheme="majorBidi" w:hAnsiTheme="majorBidi" w:cstheme="majorBidi"/>
          <w:sz w:val="24"/>
          <w:szCs w:val="24"/>
        </w:rPr>
        <w:t xml:space="preserve">, </w:t>
      </w:r>
      <w:hyperlink r:id="rId10" w:history="1">
        <w:r w:rsidR="00845631" w:rsidRPr="00C26C4F">
          <w:rPr>
            <w:rStyle w:val="Hyperlink"/>
            <w:rFonts w:asciiTheme="majorBidi" w:hAnsiTheme="majorBidi" w:cstheme="majorBidi"/>
            <w:sz w:val="24"/>
            <w:szCs w:val="24"/>
          </w:rPr>
          <w:t>jwpm37@durham.ac.uk</w:t>
        </w:r>
      </w:hyperlink>
      <w:r w:rsidR="00845631">
        <w:rPr>
          <w:rFonts w:asciiTheme="majorBidi" w:hAnsiTheme="majorBidi" w:cstheme="majorBidi"/>
          <w:sz w:val="24"/>
          <w:szCs w:val="24"/>
        </w:rPr>
        <w:t xml:space="preserve"> </w:t>
      </w:r>
    </w:p>
    <w:p w14:paraId="60155DEA" w14:textId="77777777" w:rsidR="00845631" w:rsidRDefault="00845631" w:rsidP="00845631">
      <w:pPr>
        <w:spacing w:afterLines="200" w:after="480" w:line="276" w:lineRule="auto"/>
        <w:ind w:left="0" w:firstLine="0"/>
        <w:contextualSpacing/>
        <w:jc w:val="both"/>
        <w:rPr>
          <w:rFonts w:asciiTheme="majorBidi" w:hAnsiTheme="majorBidi" w:cstheme="majorBidi"/>
          <w:b/>
          <w:bCs/>
          <w:sz w:val="24"/>
          <w:szCs w:val="24"/>
        </w:rPr>
      </w:pPr>
    </w:p>
    <w:p w14:paraId="7622608D" w14:textId="787FF636" w:rsidR="004E28D1" w:rsidRPr="008134F8" w:rsidRDefault="009346F5" w:rsidP="00845631">
      <w:pPr>
        <w:spacing w:afterLines="200" w:after="480" w:line="276" w:lineRule="auto"/>
        <w:ind w:left="0" w:firstLine="0"/>
        <w:contextualSpacing/>
        <w:jc w:val="both"/>
        <w:rPr>
          <w:rFonts w:asciiTheme="majorBidi" w:hAnsiTheme="majorBidi" w:cstheme="majorBidi"/>
          <w:sz w:val="24"/>
          <w:szCs w:val="24"/>
        </w:rPr>
      </w:pPr>
      <w:r w:rsidRPr="0037095A">
        <w:rPr>
          <w:rFonts w:asciiTheme="majorBidi" w:hAnsiTheme="majorBidi" w:cstheme="majorBidi"/>
          <w:b/>
          <w:bCs/>
          <w:sz w:val="24"/>
          <w:szCs w:val="24"/>
        </w:rPr>
        <w:t>Abstract:</w:t>
      </w:r>
      <w:r>
        <w:rPr>
          <w:rFonts w:asciiTheme="majorBidi" w:hAnsiTheme="majorBidi" w:cstheme="majorBidi"/>
          <w:sz w:val="24"/>
          <w:szCs w:val="24"/>
        </w:rPr>
        <w:t xml:space="preserve"> </w:t>
      </w:r>
      <w:r w:rsidR="005D09DE" w:rsidRPr="008134F8">
        <w:rPr>
          <w:rFonts w:asciiTheme="majorBidi" w:hAnsiTheme="majorBidi" w:cstheme="majorBidi"/>
          <w:sz w:val="24"/>
          <w:szCs w:val="24"/>
        </w:rPr>
        <w:t xml:space="preserve">I propose that the musical </w:t>
      </w:r>
      <w:r w:rsidR="005D09DE" w:rsidRPr="008134F8">
        <w:rPr>
          <w:rFonts w:asciiTheme="majorBidi" w:hAnsiTheme="majorBidi" w:cstheme="majorBidi"/>
          <w:i/>
          <w:iCs/>
          <w:sz w:val="24"/>
          <w:szCs w:val="24"/>
        </w:rPr>
        <w:t>Spring Awakening</w:t>
      </w:r>
      <w:r w:rsidR="005D09DE" w:rsidRPr="008134F8">
        <w:rPr>
          <w:rFonts w:asciiTheme="majorBidi" w:hAnsiTheme="majorBidi" w:cstheme="majorBidi"/>
          <w:sz w:val="24"/>
          <w:szCs w:val="24"/>
        </w:rPr>
        <w:t xml:space="preserve"> can transcend the realms of entertainment to collaborate with Hans Mol’s religious theory of the sacralisation of identity to intervene in teenage depression and suicidality. This is done through an appreciation of depression as an attack on positional normalcy and</w:t>
      </w:r>
      <w:r w:rsidR="00233B5B">
        <w:rPr>
          <w:rFonts w:asciiTheme="majorBidi" w:hAnsiTheme="majorBidi" w:cstheme="majorBidi"/>
          <w:sz w:val="24"/>
          <w:szCs w:val="24"/>
        </w:rPr>
        <w:t xml:space="preserve"> as</w:t>
      </w:r>
      <w:r w:rsidR="005D09DE" w:rsidRPr="008134F8">
        <w:rPr>
          <w:rFonts w:asciiTheme="majorBidi" w:hAnsiTheme="majorBidi" w:cstheme="majorBidi"/>
          <w:sz w:val="24"/>
          <w:szCs w:val="24"/>
        </w:rPr>
        <w:t xml:space="preserve"> an identity crisis, and a presentation of Spring Awakening as a religion and alternative spiritual treatment. I focus particularly on the character of Moritz and how the contribution of academic pressures and a need for validation in attachment-insecure teenagers can lead to an increased risk of suicide. The alternative to this is representation and espoused understanding, displayed in the way we internalise aspects of our surroundings and ‘attach’ to them, placing them on a pedestal; this is how I link the musical </w:t>
      </w:r>
      <w:r w:rsidR="005D09DE" w:rsidRPr="008134F8">
        <w:rPr>
          <w:rFonts w:asciiTheme="majorBidi" w:hAnsiTheme="majorBidi" w:cstheme="majorBidi"/>
          <w:i/>
          <w:iCs/>
          <w:sz w:val="24"/>
          <w:szCs w:val="24"/>
        </w:rPr>
        <w:t>Spring Awakening</w:t>
      </w:r>
      <w:r w:rsidR="005D09DE" w:rsidRPr="008134F8">
        <w:rPr>
          <w:rFonts w:asciiTheme="majorBidi" w:hAnsiTheme="majorBidi" w:cstheme="majorBidi"/>
          <w:sz w:val="24"/>
          <w:szCs w:val="24"/>
        </w:rPr>
        <w:t xml:space="preserve"> to Hans Mol’s religious theory of the sacralisation of identity.</w:t>
      </w:r>
    </w:p>
    <w:p w14:paraId="369A25A3" w14:textId="77777777" w:rsidR="00845631" w:rsidRDefault="00845631" w:rsidP="00845631">
      <w:pPr>
        <w:spacing w:afterLines="200" w:after="480" w:line="276" w:lineRule="auto"/>
        <w:ind w:left="0" w:firstLine="0"/>
        <w:contextualSpacing/>
        <w:jc w:val="both"/>
        <w:rPr>
          <w:rFonts w:asciiTheme="majorBidi" w:hAnsiTheme="majorBidi" w:cstheme="majorBidi"/>
          <w:b/>
          <w:bCs/>
          <w:sz w:val="24"/>
          <w:szCs w:val="24"/>
        </w:rPr>
      </w:pPr>
    </w:p>
    <w:p w14:paraId="03BDA52F" w14:textId="2EC0D438" w:rsidR="00586525" w:rsidRPr="008134F8" w:rsidRDefault="009346F5" w:rsidP="00845631">
      <w:pPr>
        <w:spacing w:afterLines="200" w:after="480" w:line="276" w:lineRule="auto"/>
        <w:ind w:left="0" w:firstLine="0"/>
        <w:contextualSpacing/>
        <w:jc w:val="both"/>
        <w:rPr>
          <w:rFonts w:asciiTheme="majorBidi" w:hAnsiTheme="majorBidi" w:cstheme="majorBidi"/>
          <w:sz w:val="24"/>
          <w:szCs w:val="24"/>
        </w:rPr>
      </w:pPr>
      <w:r w:rsidRPr="0037095A">
        <w:rPr>
          <w:rFonts w:asciiTheme="majorBidi" w:hAnsiTheme="majorBidi" w:cstheme="majorBidi"/>
          <w:b/>
          <w:bCs/>
          <w:sz w:val="24"/>
          <w:szCs w:val="24"/>
        </w:rPr>
        <w:t>Keywords:</w:t>
      </w:r>
      <w:r>
        <w:rPr>
          <w:rFonts w:asciiTheme="majorBidi" w:hAnsiTheme="majorBidi" w:cstheme="majorBidi"/>
          <w:sz w:val="24"/>
          <w:szCs w:val="24"/>
        </w:rPr>
        <w:t xml:space="preserve"> </w:t>
      </w:r>
      <w:r w:rsidR="004E28D1" w:rsidRPr="008134F8">
        <w:rPr>
          <w:rFonts w:asciiTheme="majorBidi" w:hAnsiTheme="majorBidi" w:cstheme="majorBidi"/>
          <w:sz w:val="24"/>
          <w:szCs w:val="24"/>
        </w:rPr>
        <w:t xml:space="preserve">Theatre, </w:t>
      </w:r>
      <w:r w:rsidR="00EA50C3" w:rsidRPr="008134F8">
        <w:rPr>
          <w:rFonts w:asciiTheme="majorBidi" w:hAnsiTheme="majorBidi" w:cstheme="majorBidi"/>
          <w:sz w:val="24"/>
          <w:szCs w:val="24"/>
        </w:rPr>
        <w:t>religion, depression, teenagers, identity.</w:t>
      </w:r>
    </w:p>
    <w:p w14:paraId="276DB6B5" w14:textId="77777777" w:rsidR="00866FE0" w:rsidRDefault="00866FE0" w:rsidP="00845631">
      <w:pPr>
        <w:spacing w:afterLines="200" w:after="480" w:line="276" w:lineRule="auto"/>
        <w:ind w:left="0" w:firstLine="720"/>
        <w:contextualSpacing/>
        <w:jc w:val="both"/>
        <w:rPr>
          <w:rFonts w:asciiTheme="majorBidi" w:hAnsiTheme="majorBidi" w:cstheme="majorBidi"/>
          <w:b/>
          <w:bCs/>
          <w:sz w:val="24"/>
          <w:szCs w:val="24"/>
        </w:rPr>
      </w:pPr>
    </w:p>
    <w:p w14:paraId="71F962EB" w14:textId="2686F6CE" w:rsidR="00851EE2" w:rsidRPr="008134F8" w:rsidRDefault="00845631" w:rsidP="00845631">
      <w:pPr>
        <w:spacing w:afterLines="200" w:after="480" w:line="276" w:lineRule="auto"/>
        <w:ind w:left="0" w:firstLine="0"/>
        <w:contextualSpacing/>
        <w:jc w:val="both"/>
        <w:rPr>
          <w:rFonts w:asciiTheme="majorBidi" w:hAnsiTheme="majorBidi" w:cstheme="majorBidi"/>
          <w:sz w:val="24"/>
          <w:szCs w:val="24"/>
        </w:rPr>
      </w:pPr>
      <w:r>
        <w:rPr>
          <w:rFonts w:asciiTheme="majorBidi" w:hAnsiTheme="majorBidi" w:cstheme="majorBidi"/>
          <w:b/>
          <w:bCs/>
          <w:sz w:val="24"/>
          <w:szCs w:val="24"/>
        </w:rPr>
        <w:t>Main Article:</w:t>
      </w:r>
    </w:p>
    <w:p w14:paraId="353B9830" w14:textId="5E1F87A2" w:rsidR="005A510C" w:rsidRPr="008134F8" w:rsidRDefault="00C63EDD" w:rsidP="00845631">
      <w:pPr>
        <w:spacing w:afterLines="200" w:after="480" w:line="276" w:lineRule="auto"/>
        <w:ind w:left="0" w:firstLine="720"/>
        <w:contextualSpacing/>
        <w:jc w:val="both"/>
        <w:rPr>
          <w:rFonts w:asciiTheme="majorBidi" w:hAnsiTheme="majorBidi" w:cstheme="majorBidi"/>
          <w:sz w:val="24"/>
          <w:szCs w:val="24"/>
        </w:rPr>
      </w:pPr>
      <w:r>
        <w:rPr>
          <w:rFonts w:asciiTheme="majorBidi" w:hAnsiTheme="majorBidi" w:cstheme="majorBidi"/>
          <w:sz w:val="24"/>
          <w:szCs w:val="24"/>
        </w:rPr>
        <w:t xml:space="preserve">What does </w:t>
      </w:r>
      <w:r w:rsidR="00746D15">
        <w:rPr>
          <w:rFonts w:asciiTheme="majorBidi" w:hAnsiTheme="majorBidi" w:cstheme="majorBidi"/>
          <w:sz w:val="24"/>
          <w:szCs w:val="24"/>
        </w:rPr>
        <w:t>spiritual identity</w:t>
      </w:r>
      <w:r>
        <w:rPr>
          <w:rFonts w:asciiTheme="majorBidi" w:hAnsiTheme="majorBidi" w:cstheme="majorBidi"/>
          <w:sz w:val="24"/>
          <w:szCs w:val="24"/>
        </w:rPr>
        <w:t xml:space="preserve"> mean for Generation Z and </w:t>
      </w:r>
      <w:r w:rsidR="000C1A73">
        <w:rPr>
          <w:rFonts w:asciiTheme="majorBidi" w:hAnsiTheme="majorBidi" w:cstheme="majorBidi"/>
          <w:sz w:val="24"/>
          <w:szCs w:val="24"/>
        </w:rPr>
        <w:t xml:space="preserve">how </w:t>
      </w:r>
      <w:r w:rsidR="00F35BDC">
        <w:rPr>
          <w:rFonts w:asciiTheme="majorBidi" w:hAnsiTheme="majorBidi" w:cstheme="majorBidi"/>
          <w:sz w:val="24"/>
          <w:szCs w:val="24"/>
        </w:rPr>
        <w:t>can a fictionalised</w:t>
      </w:r>
      <w:r w:rsidR="006722AA">
        <w:rPr>
          <w:rFonts w:asciiTheme="majorBidi" w:hAnsiTheme="majorBidi" w:cstheme="majorBidi"/>
          <w:sz w:val="24"/>
          <w:szCs w:val="24"/>
        </w:rPr>
        <w:t xml:space="preserve"> cohort of </w:t>
      </w:r>
      <w:r w:rsidR="002E5336">
        <w:rPr>
          <w:rFonts w:asciiTheme="majorBidi" w:hAnsiTheme="majorBidi" w:cstheme="majorBidi"/>
          <w:sz w:val="24"/>
          <w:szCs w:val="24"/>
        </w:rPr>
        <w:t>the</w:t>
      </w:r>
      <w:r w:rsidR="00F35BDC">
        <w:rPr>
          <w:rFonts w:asciiTheme="majorBidi" w:hAnsiTheme="majorBidi" w:cstheme="majorBidi"/>
          <w:sz w:val="24"/>
          <w:szCs w:val="24"/>
        </w:rPr>
        <w:t xml:space="preserve"> </w:t>
      </w:r>
      <w:r w:rsidR="006722AA">
        <w:rPr>
          <w:rFonts w:asciiTheme="majorBidi" w:hAnsiTheme="majorBidi" w:cstheme="majorBidi"/>
          <w:sz w:val="24"/>
          <w:szCs w:val="24"/>
        </w:rPr>
        <w:t>Lost Generation</w:t>
      </w:r>
      <w:r w:rsidR="00746D15">
        <w:rPr>
          <w:rFonts w:asciiTheme="majorBidi" w:hAnsiTheme="majorBidi" w:cstheme="majorBidi"/>
          <w:sz w:val="24"/>
          <w:szCs w:val="24"/>
        </w:rPr>
        <w:t xml:space="preserve"> begin to</w:t>
      </w:r>
      <w:r w:rsidR="006722AA">
        <w:rPr>
          <w:rFonts w:asciiTheme="majorBidi" w:hAnsiTheme="majorBidi" w:cstheme="majorBidi"/>
          <w:sz w:val="24"/>
          <w:szCs w:val="24"/>
        </w:rPr>
        <w:t xml:space="preserve"> </w:t>
      </w:r>
      <w:r w:rsidR="00F35BDC">
        <w:rPr>
          <w:rFonts w:asciiTheme="majorBidi" w:hAnsiTheme="majorBidi" w:cstheme="majorBidi"/>
          <w:sz w:val="24"/>
          <w:szCs w:val="24"/>
        </w:rPr>
        <w:t>explain it?</w:t>
      </w:r>
      <w:r w:rsidR="00117954">
        <w:rPr>
          <w:rStyle w:val="FootnoteReference"/>
          <w:rFonts w:asciiTheme="majorBidi" w:hAnsiTheme="majorBidi" w:cstheme="majorBidi"/>
          <w:sz w:val="24"/>
          <w:szCs w:val="24"/>
        </w:rPr>
        <w:footnoteReference w:id="1"/>
      </w:r>
      <w:r w:rsidR="00F35BDC">
        <w:rPr>
          <w:rFonts w:asciiTheme="majorBidi" w:hAnsiTheme="majorBidi" w:cstheme="majorBidi"/>
          <w:sz w:val="24"/>
          <w:szCs w:val="24"/>
        </w:rPr>
        <w:t xml:space="preserve"> </w:t>
      </w:r>
      <w:r w:rsidR="005A510C" w:rsidRPr="008134F8">
        <w:rPr>
          <w:rFonts w:asciiTheme="majorBidi" w:hAnsiTheme="majorBidi" w:cstheme="majorBidi"/>
          <w:sz w:val="24"/>
          <w:szCs w:val="24"/>
        </w:rPr>
        <w:t xml:space="preserve">Tackling the taboo issues of 19th-century Christian Germany through rock music, </w:t>
      </w:r>
      <w:r w:rsidR="005A510C" w:rsidRPr="008134F8">
        <w:rPr>
          <w:rFonts w:asciiTheme="majorBidi" w:hAnsiTheme="majorBidi" w:cstheme="majorBidi"/>
          <w:i/>
          <w:iCs/>
          <w:sz w:val="24"/>
          <w:szCs w:val="24"/>
        </w:rPr>
        <w:t>Spring Awakening</w:t>
      </w:r>
      <w:r w:rsidR="005A510C" w:rsidRPr="008134F8">
        <w:rPr>
          <w:rFonts w:asciiTheme="majorBidi" w:hAnsiTheme="majorBidi" w:cstheme="majorBidi"/>
          <w:sz w:val="24"/>
          <w:szCs w:val="24"/>
        </w:rPr>
        <w:t xml:space="preserve"> explores teenage sexuality, abuse, academic pressures, and, most importantly for my work, mental health. I saw myself in these kids who transcended space and time to speak to the experience of young adults facing an attack on their positional normalcy: depression. </w:t>
      </w:r>
      <w:r w:rsidR="008B1D08" w:rsidRPr="008134F8">
        <w:rPr>
          <w:rFonts w:asciiTheme="majorBidi" w:hAnsiTheme="majorBidi" w:cstheme="majorBidi"/>
          <w:sz w:val="24"/>
          <w:szCs w:val="24"/>
        </w:rPr>
        <w:t xml:space="preserve">By avoiding the trivialisation and diminishing of youth mental illness and crises, </w:t>
      </w:r>
      <w:r w:rsidR="008B1D08" w:rsidRPr="008134F8">
        <w:rPr>
          <w:rFonts w:asciiTheme="majorBidi" w:eastAsia="Times New Roman" w:hAnsiTheme="majorBidi" w:cstheme="majorBidi"/>
          <w:i/>
          <w:iCs/>
          <w:sz w:val="24"/>
          <w:szCs w:val="24"/>
        </w:rPr>
        <w:t>Spring Awakening</w:t>
      </w:r>
      <w:r w:rsidR="008B1D08" w:rsidRPr="008134F8">
        <w:rPr>
          <w:rFonts w:asciiTheme="majorBidi" w:eastAsia="Times New Roman" w:hAnsiTheme="majorBidi" w:cstheme="majorBidi"/>
          <w:sz w:val="24"/>
          <w:szCs w:val="24"/>
        </w:rPr>
        <w:t xml:space="preserve"> provides a beneficial, and most importantly, </w:t>
      </w:r>
      <w:r w:rsidR="008B1D08" w:rsidRPr="008134F8">
        <w:rPr>
          <w:rFonts w:asciiTheme="majorBidi" w:eastAsia="Times New Roman" w:hAnsiTheme="majorBidi" w:cstheme="majorBidi"/>
          <w:i/>
          <w:iCs/>
          <w:sz w:val="24"/>
          <w:szCs w:val="24"/>
        </w:rPr>
        <w:t>safe</w:t>
      </w:r>
      <w:r w:rsidR="008B1D08" w:rsidRPr="008134F8">
        <w:rPr>
          <w:rFonts w:asciiTheme="majorBidi" w:eastAsia="Times New Roman" w:hAnsiTheme="majorBidi" w:cstheme="majorBidi"/>
          <w:sz w:val="24"/>
          <w:szCs w:val="24"/>
        </w:rPr>
        <w:t xml:space="preserve"> outlet for ‘shameful’ emotions and experiences because, in the words of Journey, the writing '[seriously addresses] the concerns, anxieties, and preoccupations of children [...</w:t>
      </w:r>
      <w:r w:rsidR="00D969E7" w:rsidRPr="008134F8">
        <w:rPr>
          <w:rFonts w:asciiTheme="majorBidi" w:eastAsia="Times New Roman" w:hAnsiTheme="majorBidi" w:cstheme="majorBidi"/>
          <w:sz w:val="24"/>
          <w:szCs w:val="24"/>
        </w:rPr>
        <w:t xml:space="preserve"> to the degree that</w:t>
      </w:r>
      <w:r w:rsidR="008B1D08" w:rsidRPr="008134F8">
        <w:rPr>
          <w:rFonts w:asciiTheme="majorBidi" w:eastAsia="Times New Roman" w:hAnsiTheme="majorBidi" w:cstheme="majorBidi"/>
          <w:sz w:val="24"/>
          <w:szCs w:val="24"/>
        </w:rPr>
        <w:t>] they might even constitute tragedy’</w:t>
      </w:r>
      <w:r w:rsidR="00B87240" w:rsidRPr="008134F8">
        <w:rPr>
          <w:rFonts w:asciiTheme="majorBidi" w:eastAsia="Times New Roman" w:hAnsiTheme="majorBidi" w:cstheme="majorBidi"/>
          <w:sz w:val="24"/>
          <w:szCs w:val="24"/>
        </w:rPr>
        <w:t xml:space="preserve"> (Journey</w:t>
      </w:r>
      <w:r w:rsidR="00165257" w:rsidRPr="008134F8">
        <w:rPr>
          <w:rFonts w:asciiTheme="majorBidi" w:eastAsia="Times New Roman" w:hAnsiTheme="majorBidi" w:cstheme="majorBidi"/>
          <w:sz w:val="24"/>
          <w:szCs w:val="24"/>
        </w:rPr>
        <w:t>, 2015).</w:t>
      </w:r>
    </w:p>
    <w:p w14:paraId="05587112" w14:textId="058A4BF2" w:rsidR="005A510C" w:rsidRPr="008134F8" w:rsidRDefault="007E77C8" w:rsidP="00845631">
      <w:pPr>
        <w:spacing w:afterLines="200" w:after="480" w:line="276" w:lineRule="auto"/>
        <w:ind w:left="0" w:firstLine="720"/>
        <w:contextualSpacing/>
        <w:jc w:val="both"/>
        <w:rPr>
          <w:rFonts w:asciiTheme="majorBidi" w:eastAsia="Times New Roman" w:hAnsiTheme="majorBidi" w:cstheme="majorBidi"/>
          <w:sz w:val="24"/>
          <w:szCs w:val="24"/>
        </w:rPr>
      </w:pPr>
      <w:r w:rsidRPr="008134F8">
        <w:rPr>
          <w:rFonts w:asciiTheme="majorBidi" w:eastAsia="Times New Roman" w:hAnsiTheme="majorBidi" w:cstheme="majorBidi"/>
          <w:sz w:val="24"/>
          <w:szCs w:val="24"/>
        </w:rPr>
        <w:t xml:space="preserve">Like all revolutionary action, </w:t>
      </w:r>
      <w:r w:rsidRPr="008134F8">
        <w:rPr>
          <w:rFonts w:asciiTheme="majorBidi" w:eastAsia="Times New Roman" w:hAnsiTheme="majorBidi" w:cstheme="majorBidi"/>
          <w:i/>
          <w:iCs/>
          <w:sz w:val="24"/>
          <w:szCs w:val="24"/>
        </w:rPr>
        <w:t>Spring Awakening</w:t>
      </w:r>
      <w:r w:rsidRPr="008134F8">
        <w:rPr>
          <w:rFonts w:asciiTheme="majorBidi" w:eastAsia="Times New Roman" w:hAnsiTheme="majorBidi" w:cstheme="majorBidi"/>
          <w:sz w:val="24"/>
          <w:szCs w:val="24"/>
        </w:rPr>
        <w:t xml:space="preserve"> was deeply opposed in </w:t>
      </w:r>
      <w:r w:rsidR="008A3E66" w:rsidRPr="008134F8">
        <w:rPr>
          <w:rFonts w:asciiTheme="majorBidi" w:eastAsia="Times New Roman" w:hAnsiTheme="majorBidi" w:cstheme="majorBidi"/>
          <w:sz w:val="24"/>
          <w:szCs w:val="24"/>
        </w:rPr>
        <w:t>its</w:t>
      </w:r>
      <w:r w:rsidRPr="008134F8">
        <w:rPr>
          <w:rFonts w:asciiTheme="majorBidi" w:eastAsia="Times New Roman" w:hAnsiTheme="majorBidi" w:cstheme="majorBidi"/>
          <w:sz w:val="24"/>
          <w:szCs w:val="24"/>
        </w:rPr>
        <w:t xml:space="preserve"> early </w:t>
      </w:r>
      <w:r w:rsidR="005A510C" w:rsidRPr="008134F8">
        <w:rPr>
          <w:rFonts w:asciiTheme="majorBidi" w:eastAsia="Times New Roman" w:hAnsiTheme="majorBidi" w:cstheme="majorBidi"/>
          <w:sz w:val="24"/>
          <w:szCs w:val="24"/>
        </w:rPr>
        <w:t xml:space="preserve">days, and I understand why; it is a musical that, to use a colloquialism, takes no prisoners. What </w:t>
      </w:r>
      <w:r w:rsidR="00CE5AA1">
        <w:rPr>
          <w:rFonts w:asciiTheme="majorBidi" w:eastAsia="Times New Roman" w:hAnsiTheme="majorBidi" w:cstheme="majorBidi"/>
          <w:sz w:val="24"/>
          <w:szCs w:val="24"/>
        </w:rPr>
        <w:t>we</w:t>
      </w:r>
      <w:r w:rsidR="005A510C" w:rsidRPr="008134F8">
        <w:rPr>
          <w:rFonts w:asciiTheme="majorBidi" w:eastAsia="Times New Roman" w:hAnsiTheme="majorBidi" w:cstheme="majorBidi"/>
          <w:sz w:val="24"/>
          <w:szCs w:val="24"/>
        </w:rPr>
        <w:t xml:space="preserve"> watch is a crisis slowly unfold</w:t>
      </w:r>
      <w:r w:rsidR="00AE48ED">
        <w:rPr>
          <w:rFonts w:asciiTheme="majorBidi" w:eastAsia="Times New Roman" w:hAnsiTheme="majorBidi" w:cstheme="majorBidi"/>
          <w:sz w:val="24"/>
          <w:szCs w:val="24"/>
        </w:rPr>
        <w:t>,</w:t>
      </w:r>
      <w:r w:rsidR="005A510C" w:rsidRPr="008134F8">
        <w:rPr>
          <w:rFonts w:asciiTheme="majorBidi" w:eastAsia="Times New Roman" w:hAnsiTheme="majorBidi" w:cstheme="majorBidi"/>
          <w:sz w:val="24"/>
          <w:szCs w:val="24"/>
        </w:rPr>
        <w:t xml:space="preserve"> and</w:t>
      </w:r>
      <w:r w:rsidR="00AE48ED">
        <w:rPr>
          <w:rFonts w:asciiTheme="majorBidi" w:eastAsia="Times New Roman" w:hAnsiTheme="majorBidi" w:cstheme="majorBidi"/>
          <w:sz w:val="24"/>
          <w:szCs w:val="24"/>
        </w:rPr>
        <w:t xml:space="preserve"> </w:t>
      </w:r>
      <w:r w:rsidR="005A510C" w:rsidRPr="008134F8">
        <w:rPr>
          <w:rFonts w:asciiTheme="majorBidi" w:eastAsia="Times New Roman" w:hAnsiTheme="majorBidi" w:cstheme="majorBidi"/>
          <w:sz w:val="24"/>
          <w:szCs w:val="24"/>
        </w:rPr>
        <w:t xml:space="preserve">what is so terrifying is that </w:t>
      </w:r>
      <w:r w:rsidR="00CE5AA1">
        <w:rPr>
          <w:rFonts w:asciiTheme="majorBidi" w:eastAsia="Times New Roman" w:hAnsiTheme="majorBidi" w:cstheme="majorBidi"/>
          <w:sz w:val="24"/>
          <w:szCs w:val="24"/>
        </w:rPr>
        <w:t>we</w:t>
      </w:r>
      <w:r w:rsidR="005A510C" w:rsidRPr="008134F8">
        <w:rPr>
          <w:rFonts w:asciiTheme="majorBidi" w:eastAsia="Times New Roman" w:hAnsiTheme="majorBidi" w:cstheme="majorBidi"/>
          <w:sz w:val="24"/>
          <w:szCs w:val="24"/>
        </w:rPr>
        <w:t xml:space="preserve"> are powerless to stop it. But this is also why this piece</w:t>
      </w:r>
      <w:r w:rsidR="00C801D8" w:rsidRPr="008134F8">
        <w:rPr>
          <w:rFonts w:asciiTheme="majorBidi" w:eastAsia="Times New Roman" w:hAnsiTheme="majorBidi" w:cstheme="majorBidi"/>
          <w:sz w:val="24"/>
          <w:szCs w:val="24"/>
        </w:rPr>
        <w:t xml:space="preserve"> </w:t>
      </w:r>
      <w:r w:rsidR="005A510C" w:rsidRPr="008134F8">
        <w:rPr>
          <w:rFonts w:asciiTheme="majorBidi" w:eastAsia="Times New Roman" w:hAnsiTheme="majorBidi" w:cstheme="majorBidi"/>
          <w:sz w:val="24"/>
          <w:szCs w:val="24"/>
        </w:rPr>
        <w:t xml:space="preserve">is unparalleled in </w:t>
      </w:r>
      <w:r w:rsidR="005B20D8" w:rsidRPr="008134F8">
        <w:rPr>
          <w:rFonts w:asciiTheme="majorBidi" w:eastAsia="Times New Roman" w:hAnsiTheme="majorBidi" w:cstheme="majorBidi"/>
          <w:sz w:val="24"/>
          <w:szCs w:val="24"/>
        </w:rPr>
        <w:t>its work</w:t>
      </w:r>
      <w:r w:rsidR="005A510C" w:rsidRPr="008134F8">
        <w:rPr>
          <w:rFonts w:asciiTheme="majorBidi" w:eastAsia="Times New Roman" w:hAnsiTheme="majorBidi" w:cstheme="majorBidi"/>
          <w:sz w:val="24"/>
          <w:szCs w:val="24"/>
        </w:rPr>
        <w:t xml:space="preserve"> </w:t>
      </w:r>
      <w:r w:rsidR="00F86699">
        <w:rPr>
          <w:rFonts w:asciiTheme="majorBidi" w:eastAsia="Times New Roman" w:hAnsiTheme="majorBidi" w:cstheme="majorBidi"/>
          <w:sz w:val="24"/>
          <w:szCs w:val="24"/>
        </w:rPr>
        <w:t>on</w:t>
      </w:r>
      <w:r w:rsidR="005A510C" w:rsidRPr="008134F8">
        <w:rPr>
          <w:rFonts w:asciiTheme="majorBidi" w:eastAsia="Times New Roman" w:hAnsiTheme="majorBidi" w:cstheme="majorBidi"/>
          <w:sz w:val="24"/>
          <w:szCs w:val="24"/>
        </w:rPr>
        <w:t xml:space="preserve"> teenage mental </w:t>
      </w:r>
      <w:r w:rsidR="00CE5AA1">
        <w:rPr>
          <w:rFonts w:asciiTheme="majorBidi" w:eastAsia="Times New Roman" w:hAnsiTheme="majorBidi" w:cstheme="majorBidi"/>
          <w:sz w:val="24"/>
          <w:szCs w:val="24"/>
        </w:rPr>
        <w:t>illness</w:t>
      </w:r>
      <w:r w:rsidR="005A510C" w:rsidRPr="008134F8">
        <w:rPr>
          <w:rFonts w:asciiTheme="majorBidi" w:eastAsia="Times New Roman" w:hAnsiTheme="majorBidi" w:cstheme="majorBidi"/>
          <w:sz w:val="24"/>
          <w:szCs w:val="24"/>
        </w:rPr>
        <w:t xml:space="preserve">. It shows </w:t>
      </w:r>
      <w:r w:rsidR="00CE5AA1">
        <w:rPr>
          <w:rFonts w:asciiTheme="majorBidi" w:eastAsia="Times New Roman" w:hAnsiTheme="majorBidi" w:cstheme="majorBidi"/>
          <w:sz w:val="24"/>
          <w:szCs w:val="24"/>
        </w:rPr>
        <w:t>us</w:t>
      </w:r>
      <w:r w:rsidR="005A510C" w:rsidRPr="008134F8">
        <w:rPr>
          <w:rFonts w:asciiTheme="majorBidi" w:eastAsia="Times New Roman" w:hAnsiTheme="majorBidi" w:cstheme="majorBidi"/>
          <w:sz w:val="24"/>
          <w:szCs w:val="24"/>
        </w:rPr>
        <w:t xml:space="preserve"> the darkest of what depression can be and, in doing so, gives us the tools, in more ways than one, to begin to tackle it and attest to the fact that no one is alone in their experiences</w:t>
      </w:r>
      <w:r w:rsidR="00B271D8" w:rsidRPr="008134F8">
        <w:rPr>
          <w:rFonts w:asciiTheme="majorBidi" w:eastAsia="Times New Roman" w:hAnsiTheme="majorBidi" w:cstheme="majorBidi"/>
          <w:sz w:val="24"/>
          <w:szCs w:val="24"/>
        </w:rPr>
        <w:t xml:space="preserve"> (Shlufman, 2021)</w:t>
      </w:r>
      <w:r w:rsidR="005A510C" w:rsidRPr="008134F8">
        <w:rPr>
          <w:rFonts w:asciiTheme="majorBidi" w:eastAsia="Times New Roman" w:hAnsiTheme="majorBidi" w:cstheme="majorBidi"/>
          <w:sz w:val="24"/>
          <w:szCs w:val="24"/>
        </w:rPr>
        <w:t>.</w:t>
      </w:r>
    </w:p>
    <w:p w14:paraId="0F98CFD5" w14:textId="2FE2C3E1" w:rsidR="00134A4B" w:rsidRPr="008134F8" w:rsidRDefault="006D7577" w:rsidP="00845631">
      <w:pPr>
        <w:spacing w:afterLines="200" w:after="480" w:line="276" w:lineRule="auto"/>
        <w:ind w:left="0" w:firstLine="720"/>
        <w:contextualSpacing/>
        <w:jc w:val="both"/>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 xml:space="preserve">Mol’s work on the sacralisation of identity </w:t>
      </w:r>
      <w:r w:rsidR="00387920">
        <w:rPr>
          <w:rFonts w:asciiTheme="majorBidi" w:eastAsia="Times New Roman" w:hAnsiTheme="majorBidi" w:cstheme="majorBidi"/>
          <w:sz w:val="24"/>
          <w:szCs w:val="24"/>
        </w:rPr>
        <w:t>helped me</w:t>
      </w:r>
      <w:r w:rsidR="005A510C" w:rsidRPr="008134F8">
        <w:rPr>
          <w:rFonts w:asciiTheme="majorBidi" w:eastAsia="Times New Roman" w:hAnsiTheme="majorBidi" w:cstheme="majorBidi"/>
          <w:sz w:val="24"/>
          <w:szCs w:val="24"/>
        </w:rPr>
        <w:t xml:space="preserve"> realis</w:t>
      </w:r>
      <w:r w:rsidR="004933EA" w:rsidRPr="008134F8">
        <w:rPr>
          <w:rFonts w:asciiTheme="majorBidi" w:eastAsia="Times New Roman" w:hAnsiTheme="majorBidi" w:cstheme="majorBidi"/>
          <w:sz w:val="24"/>
          <w:szCs w:val="24"/>
        </w:rPr>
        <w:t xml:space="preserve">e </w:t>
      </w:r>
      <w:r w:rsidR="005A510C" w:rsidRPr="008134F8">
        <w:rPr>
          <w:rFonts w:asciiTheme="majorBidi" w:eastAsia="Times New Roman" w:hAnsiTheme="majorBidi" w:cstheme="majorBidi"/>
          <w:sz w:val="24"/>
          <w:szCs w:val="24"/>
        </w:rPr>
        <w:t xml:space="preserve">just how much of a lifeline </w:t>
      </w:r>
      <w:r w:rsidR="005A510C" w:rsidRPr="008134F8">
        <w:rPr>
          <w:rFonts w:asciiTheme="majorBidi" w:eastAsia="Times New Roman" w:hAnsiTheme="majorBidi" w:cstheme="majorBidi"/>
          <w:i/>
          <w:iCs/>
          <w:sz w:val="24"/>
          <w:szCs w:val="24"/>
        </w:rPr>
        <w:t>Spring Awakening</w:t>
      </w:r>
      <w:r w:rsidR="005A510C" w:rsidRPr="008134F8">
        <w:rPr>
          <w:rFonts w:asciiTheme="majorBidi" w:eastAsia="Times New Roman" w:hAnsiTheme="majorBidi" w:cstheme="majorBidi"/>
          <w:sz w:val="24"/>
          <w:szCs w:val="24"/>
        </w:rPr>
        <w:t xml:space="preserve"> ha</w:t>
      </w:r>
      <w:r w:rsidR="00CE5AA1">
        <w:rPr>
          <w:rFonts w:asciiTheme="majorBidi" w:eastAsia="Times New Roman" w:hAnsiTheme="majorBidi" w:cstheme="majorBidi"/>
          <w:sz w:val="24"/>
          <w:szCs w:val="24"/>
        </w:rPr>
        <w:t>d</w:t>
      </w:r>
      <w:r w:rsidR="005A510C" w:rsidRPr="008134F8">
        <w:rPr>
          <w:rFonts w:asciiTheme="majorBidi" w:eastAsia="Times New Roman" w:hAnsiTheme="majorBidi" w:cstheme="majorBidi"/>
          <w:sz w:val="24"/>
          <w:szCs w:val="24"/>
        </w:rPr>
        <w:t xml:space="preserve"> provided me</w:t>
      </w:r>
      <w:r w:rsidR="00CE5AA1">
        <w:rPr>
          <w:rFonts w:asciiTheme="majorBidi" w:eastAsia="Times New Roman" w:hAnsiTheme="majorBidi" w:cstheme="majorBidi"/>
          <w:sz w:val="24"/>
          <w:szCs w:val="24"/>
        </w:rPr>
        <w:t xml:space="preserve"> </w:t>
      </w:r>
      <w:r w:rsidR="005A510C" w:rsidRPr="008134F8">
        <w:rPr>
          <w:rFonts w:asciiTheme="majorBidi" w:eastAsia="Times New Roman" w:hAnsiTheme="majorBidi" w:cstheme="majorBidi"/>
          <w:sz w:val="24"/>
          <w:szCs w:val="24"/>
        </w:rPr>
        <w:t xml:space="preserve">and </w:t>
      </w:r>
      <w:r w:rsidR="005A510C" w:rsidRPr="003618C0">
        <w:rPr>
          <w:rFonts w:asciiTheme="majorBidi" w:eastAsia="Times New Roman" w:hAnsiTheme="majorBidi" w:cstheme="majorBidi"/>
          <w:i/>
          <w:iCs/>
          <w:sz w:val="24"/>
          <w:szCs w:val="24"/>
        </w:rPr>
        <w:t>why</w:t>
      </w:r>
      <w:r w:rsidR="00CE5AA1">
        <w:rPr>
          <w:rFonts w:asciiTheme="majorBidi" w:eastAsia="Times New Roman" w:hAnsiTheme="majorBidi" w:cstheme="majorBidi"/>
          <w:sz w:val="24"/>
          <w:szCs w:val="24"/>
        </w:rPr>
        <w:t xml:space="preserve"> this could be the case</w:t>
      </w:r>
      <w:r w:rsidR="005A510C" w:rsidRPr="008134F8">
        <w:rPr>
          <w:rFonts w:asciiTheme="majorBidi" w:eastAsia="Times New Roman" w:hAnsiTheme="majorBidi" w:cstheme="majorBidi"/>
          <w:sz w:val="24"/>
          <w:szCs w:val="24"/>
        </w:rPr>
        <w:t xml:space="preserve">. </w:t>
      </w:r>
      <w:r w:rsidR="00387920">
        <w:rPr>
          <w:rFonts w:asciiTheme="majorBidi" w:eastAsia="Times New Roman" w:hAnsiTheme="majorBidi" w:cstheme="majorBidi"/>
          <w:sz w:val="24"/>
          <w:szCs w:val="24"/>
        </w:rPr>
        <w:t xml:space="preserve">This enabled me to </w:t>
      </w:r>
      <w:r w:rsidR="00F6364D" w:rsidRPr="008134F8">
        <w:rPr>
          <w:rFonts w:asciiTheme="majorBidi" w:eastAsia="Times New Roman" w:hAnsiTheme="majorBidi" w:cstheme="majorBidi"/>
          <w:sz w:val="24"/>
          <w:szCs w:val="24"/>
        </w:rPr>
        <w:t>lay the foundation</w:t>
      </w:r>
      <w:r w:rsidR="005A510C" w:rsidRPr="008134F8">
        <w:rPr>
          <w:rFonts w:asciiTheme="majorBidi" w:eastAsia="Times New Roman" w:hAnsiTheme="majorBidi" w:cstheme="majorBidi"/>
          <w:sz w:val="24"/>
          <w:szCs w:val="24"/>
        </w:rPr>
        <w:t xml:space="preserve"> for </w:t>
      </w:r>
      <w:r w:rsidR="005A510C" w:rsidRPr="008134F8">
        <w:rPr>
          <w:rFonts w:asciiTheme="majorBidi" w:eastAsia="Times New Roman" w:hAnsiTheme="majorBidi" w:cstheme="majorBidi"/>
          <w:i/>
          <w:iCs/>
          <w:sz w:val="24"/>
          <w:szCs w:val="24"/>
        </w:rPr>
        <w:t>Spring Awakening</w:t>
      </w:r>
      <w:r w:rsidR="005A510C" w:rsidRPr="008134F8">
        <w:rPr>
          <w:rFonts w:asciiTheme="majorBidi" w:eastAsia="Times New Roman" w:hAnsiTheme="majorBidi" w:cstheme="majorBidi"/>
          <w:sz w:val="24"/>
          <w:szCs w:val="24"/>
        </w:rPr>
        <w:t xml:space="preserve"> to work with Mol to respond as an intervention to mental health as a crisis of identity. For Mol, religion is ‘the stable niche that man occupies in a potentially chaotic environment which he is therefore prepared vigorously to defend’</w:t>
      </w:r>
      <w:r w:rsidR="00CE743E" w:rsidRPr="008134F8">
        <w:rPr>
          <w:rFonts w:asciiTheme="majorBidi" w:eastAsia="Times New Roman" w:hAnsiTheme="majorBidi" w:cstheme="majorBidi"/>
          <w:sz w:val="24"/>
          <w:szCs w:val="24"/>
        </w:rPr>
        <w:t xml:space="preserve"> (Mol, 1976</w:t>
      </w:r>
      <w:r w:rsidR="00483C73">
        <w:rPr>
          <w:rFonts w:asciiTheme="majorBidi" w:eastAsia="Times New Roman" w:hAnsiTheme="majorBidi" w:cstheme="majorBidi"/>
          <w:sz w:val="24"/>
          <w:szCs w:val="24"/>
        </w:rPr>
        <w:t xml:space="preserve">, </w:t>
      </w:r>
      <w:r w:rsidR="00956FB0">
        <w:rPr>
          <w:rFonts w:asciiTheme="majorBidi" w:eastAsia="Times New Roman" w:hAnsiTheme="majorBidi" w:cstheme="majorBidi"/>
          <w:sz w:val="24"/>
          <w:szCs w:val="24"/>
        </w:rPr>
        <w:t>p. 65</w:t>
      </w:r>
      <w:r w:rsidR="00CE743E" w:rsidRPr="008134F8">
        <w:rPr>
          <w:rFonts w:asciiTheme="majorBidi" w:eastAsia="Times New Roman" w:hAnsiTheme="majorBidi" w:cstheme="majorBidi"/>
          <w:sz w:val="24"/>
          <w:szCs w:val="24"/>
        </w:rPr>
        <w:t>).</w:t>
      </w:r>
      <w:r w:rsidR="005A510C" w:rsidRPr="008134F8">
        <w:rPr>
          <w:rFonts w:asciiTheme="majorBidi" w:eastAsia="Times New Roman" w:hAnsiTheme="majorBidi" w:cstheme="majorBidi"/>
          <w:sz w:val="24"/>
          <w:szCs w:val="24"/>
        </w:rPr>
        <w:t xml:space="preserve"> In other words, religion, regardless of how it presents itself, is the key to unlocking our identity in a society of bedlam and is capable of infusing that instability with security and asylum. This coping mechanism </w:t>
      </w:r>
      <w:r w:rsidR="006C213F">
        <w:rPr>
          <w:rFonts w:asciiTheme="majorBidi" w:eastAsia="Times New Roman" w:hAnsiTheme="majorBidi" w:cstheme="majorBidi"/>
          <w:sz w:val="24"/>
          <w:szCs w:val="24"/>
        </w:rPr>
        <w:t>can only</w:t>
      </w:r>
      <w:r w:rsidR="005A510C" w:rsidRPr="008134F8">
        <w:rPr>
          <w:rFonts w:asciiTheme="majorBidi" w:eastAsia="Times New Roman" w:hAnsiTheme="majorBidi" w:cstheme="majorBidi"/>
          <w:sz w:val="24"/>
          <w:szCs w:val="24"/>
        </w:rPr>
        <w:t xml:space="preserve"> be understood as such because of an attachment that has become ‘ritually symbolic’ and sacralised and, when we perceive others as treating it with less dignity than we </w:t>
      </w:r>
      <w:r w:rsidR="00F6364D" w:rsidRPr="008134F8">
        <w:rPr>
          <w:rFonts w:asciiTheme="majorBidi" w:eastAsia="Times New Roman" w:hAnsiTheme="majorBidi" w:cstheme="majorBidi"/>
          <w:sz w:val="24"/>
          <w:szCs w:val="24"/>
        </w:rPr>
        <w:t>afford it</w:t>
      </w:r>
      <w:r w:rsidR="005A510C" w:rsidRPr="008134F8">
        <w:rPr>
          <w:rFonts w:asciiTheme="majorBidi" w:eastAsia="Times New Roman" w:hAnsiTheme="majorBidi" w:cstheme="majorBidi"/>
          <w:sz w:val="24"/>
          <w:szCs w:val="24"/>
        </w:rPr>
        <w:t xml:space="preserve">, we begin to experience ‘defence.’ This can take many forms but, in this work, culminates in </w:t>
      </w:r>
      <w:r w:rsidR="00910E0B">
        <w:rPr>
          <w:rFonts w:asciiTheme="majorBidi" w:eastAsia="Times New Roman" w:hAnsiTheme="majorBidi" w:cstheme="majorBidi"/>
          <w:sz w:val="24"/>
          <w:szCs w:val="24"/>
        </w:rPr>
        <w:t>‘</w:t>
      </w:r>
      <w:r w:rsidR="005A510C" w:rsidRPr="008134F8">
        <w:rPr>
          <w:rFonts w:asciiTheme="majorBidi" w:eastAsia="Times New Roman" w:hAnsiTheme="majorBidi" w:cstheme="majorBidi"/>
          <w:sz w:val="24"/>
          <w:szCs w:val="24"/>
        </w:rPr>
        <w:t>symptoms</w:t>
      </w:r>
      <w:r w:rsidR="00910E0B">
        <w:rPr>
          <w:rFonts w:asciiTheme="majorBidi" w:eastAsia="Times New Roman" w:hAnsiTheme="majorBidi" w:cstheme="majorBidi"/>
          <w:sz w:val="24"/>
          <w:szCs w:val="24"/>
        </w:rPr>
        <w:t>’</w:t>
      </w:r>
      <w:r w:rsidR="005A510C" w:rsidRPr="008134F8">
        <w:rPr>
          <w:rFonts w:asciiTheme="majorBidi" w:eastAsia="Times New Roman" w:hAnsiTheme="majorBidi" w:cstheme="majorBidi"/>
          <w:sz w:val="24"/>
          <w:szCs w:val="24"/>
        </w:rPr>
        <w:t xml:space="preserve"> of depression, ranging from self-harm to suicide</w:t>
      </w:r>
      <w:r w:rsidR="00B05340" w:rsidRPr="008134F8">
        <w:rPr>
          <w:rFonts w:asciiTheme="majorBidi" w:eastAsia="Times New Roman" w:hAnsiTheme="majorBidi" w:cstheme="majorBidi"/>
          <w:sz w:val="24"/>
          <w:szCs w:val="24"/>
        </w:rPr>
        <w:t>. This shapes</w:t>
      </w:r>
      <w:r w:rsidR="005A510C" w:rsidRPr="008134F8">
        <w:rPr>
          <w:rFonts w:asciiTheme="majorBidi" w:eastAsia="Times New Roman" w:hAnsiTheme="majorBidi" w:cstheme="majorBidi"/>
          <w:sz w:val="24"/>
          <w:szCs w:val="24"/>
        </w:rPr>
        <w:t xml:space="preserve"> my thesis that the musical </w:t>
      </w:r>
      <w:r w:rsidR="005A510C" w:rsidRPr="008134F8">
        <w:rPr>
          <w:rFonts w:asciiTheme="majorBidi" w:eastAsia="Times New Roman" w:hAnsiTheme="majorBidi" w:cstheme="majorBidi"/>
          <w:i/>
          <w:iCs/>
          <w:sz w:val="24"/>
          <w:szCs w:val="24"/>
        </w:rPr>
        <w:t>Spring Awakening</w:t>
      </w:r>
      <w:r w:rsidR="005A510C" w:rsidRPr="008134F8">
        <w:rPr>
          <w:rFonts w:asciiTheme="majorBidi" w:eastAsia="Times New Roman" w:hAnsiTheme="majorBidi" w:cstheme="majorBidi"/>
          <w:sz w:val="24"/>
          <w:szCs w:val="24"/>
        </w:rPr>
        <w:t xml:space="preserve"> is a ‘religion’ for depressed and suicidal teenagers</w:t>
      </w:r>
      <w:r w:rsidR="00B05340" w:rsidRPr="008134F8">
        <w:rPr>
          <w:rFonts w:asciiTheme="majorBidi" w:eastAsia="Times New Roman" w:hAnsiTheme="majorBidi" w:cstheme="majorBidi"/>
          <w:sz w:val="24"/>
          <w:szCs w:val="24"/>
        </w:rPr>
        <w:t>;</w:t>
      </w:r>
      <w:r w:rsidR="005A510C" w:rsidRPr="008134F8">
        <w:rPr>
          <w:rFonts w:asciiTheme="majorBidi" w:eastAsia="Times New Roman" w:hAnsiTheme="majorBidi" w:cstheme="majorBidi"/>
          <w:sz w:val="24"/>
          <w:szCs w:val="24"/>
        </w:rPr>
        <w:t xml:space="preserve"> </w:t>
      </w:r>
      <w:r w:rsidR="005A510C" w:rsidRPr="008134F8">
        <w:rPr>
          <w:rFonts w:asciiTheme="majorBidi" w:eastAsia="Times New Roman" w:hAnsiTheme="majorBidi" w:cstheme="majorBidi"/>
          <w:i/>
          <w:iCs/>
          <w:sz w:val="24"/>
          <w:szCs w:val="24"/>
        </w:rPr>
        <w:t>Spring</w:t>
      </w:r>
      <w:r w:rsidR="005A510C" w:rsidRPr="008134F8">
        <w:rPr>
          <w:rFonts w:asciiTheme="majorBidi" w:eastAsia="Times New Roman" w:hAnsiTheme="majorBidi" w:cstheme="majorBidi"/>
          <w:sz w:val="24"/>
          <w:szCs w:val="24"/>
        </w:rPr>
        <w:t xml:space="preserve"> </w:t>
      </w:r>
      <w:r w:rsidR="005A510C" w:rsidRPr="008134F8">
        <w:rPr>
          <w:rFonts w:asciiTheme="majorBidi" w:eastAsia="Times New Roman" w:hAnsiTheme="majorBidi" w:cstheme="majorBidi"/>
          <w:i/>
          <w:iCs/>
          <w:sz w:val="24"/>
          <w:szCs w:val="24"/>
        </w:rPr>
        <w:t>Awakening</w:t>
      </w:r>
      <w:r w:rsidR="005A510C" w:rsidRPr="008134F8">
        <w:rPr>
          <w:rFonts w:asciiTheme="majorBidi" w:eastAsia="Times New Roman" w:hAnsiTheme="majorBidi" w:cstheme="majorBidi"/>
          <w:sz w:val="24"/>
          <w:szCs w:val="24"/>
        </w:rPr>
        <w:t xml:space="preserve"> </w:t>
      </w:r>
      <w:r w:rsidR="005A510C" w:rsidRPr="008134F8">
        <w:rPr>
          <w:rFonts w:asciiTheme="majorBidi" w:eastAsia="Times New Roman" w:hAnsiTheme="majorBidi" w:cstheme="majorBidi"/>
          <w:i/>
          <w:iCs/>
          <w:sz w:val="24"/>
          <w:szCs w:val="24"/>
        </w:rPr>
        <w:t>is</w:t>
      </w:r>
      <w:r w:rsidR="005A510C" w:rsidRPr="008134F8">
        <w:rPr>
          <w:rFonts w:asciiTheme="majorBidi" w:eastAsia="Times New Roman" w:hAnsiTheme="majorBidi" w:cstheme="majorBidi"/>
          <w:sz w:val="24"/>
          <w:szCs w:val="24"/>
        </w:rPr>
        <w:t xml:space="preserve"> the attachment. This allows </w:t>
      </w:r>
      <w:r w:rsidR="00910E0B">
        <w:rPr>
          <w:rFonts w:asciiTheme="majorBidi" w:eastAsia="Times New Roman" w:hAnsiTheme="majorBidi" w:cstheme="majorBidi"/>
          <w:sz w:val="24"/>
          <w:szCs w:val="24"/>
        </w:rPr>
        <w:t>academic conceptualisation</w:t>
      </w:r>
      <w:r w:rsidR="00D6473A">
        <w:rPr>
          <w:rFonts w:asciiTheme="majorBidi" w:eastAsia="Times New Roman" w:hAnsiTheme="majorBidi" w:cstheme="majorBidi"/>
          <w:sz w:val="24"/>
          <w:szCs w:val="24"/>
        </w:rPr>
        <w:t xml:space="preserve"> of</w:t>
      </w:r>
      <w:r w:rsidR="005A510C" w:rsidRPr="008134F8">
        <w:rPr>
          <w:rFonts w:asciiTheme="majorBidi" w:eastAsia="Times New Roman" w:hAnsiTheme="majorBidi" w:cstheme="majorBidi"/>
          <w:sz w:val="24"/>
          <w:szCs w:val="24"/>
        </w:rPr>
        <w:t xml:space="preserve"> one ‘case study’ of depression whilst also studying </w:t>
      </w:r>
      <w:r w:rsidR="00D6473A">
        <w:rPr>
          <w:rFonts w:asciiTheme="majorBidi" w:eastAsia="Times New Roman" w:hAnsiTheme="majorBidi" w:cstheme="majorBidi"/>
          <w:sz w:val="24"/>
          <w:szCs w:val="24"/>
        </w:rPr>
        <w:t>a possible</w:t>
      </w:r>
      <w:r w:rsidR="005A510C" w:rsidRPr="008134F8">
        <w:rPr>
          <w:rFonts w:asciiTheme="majorBidi" w:eastAsia="Times New Roman" w:hAnsiTheme="majorBidi" w:cstheme="majorBidi"/>
          <w:sz w:val="24"/>
          <w:szCs w:val="24"/>
        </w:rPr>
        <w:t xml:space="preserve"> intervention.</w:t>
      </w:r>
    </w:p>
    <w:p w14:paraId="5AFBD4E0" w14:textId="77777777" w:rsidR="00DF181E" w:rsidRDefault="004E4F66" w:rsidP="00845631">
      <w:pPr>
        <w:spacing w:afterLines="200" w:after="480" w:line="276" w:lineRule="auto"/>
        <w:ind w:left="0" w:firstLine="720"/>
        <w:contextualSpacing/>
        <w:jc w:val="both"/>
        <w:rPr>
          <w:rFonts w:asciiTheme="majorBidi" w:eastAsia="Times New Roman" w:hAnsiTheme="majorBidi" w:cstheme="majorBidi"/>
          <w:sz w:val="24"/>
          <w:szCs w:val="24"/>
        </w:rPr>
      </w:pPr>
      <w:r w:rsidRPr="008134F8">
        <w:rPr>
          <w:rFonts w:asciiTheme="majorBidi" w:eastAsia="Times New Roman" w:hAnsiTheme="majorBidi" w:cstheme="majorBidi"/>
          <w:sz w:val="24"/>
          <w:szCs w:val="24"/>
        </w:rPr>
        <w:t xml:space="preserve">Just as sacred texts offer dogmatic direction and narrative, </w:t>
      </w:r>
      <w:r w:rsidRPr="008134F8">
        <w:rPr>
          <w:rFonts w:asciiTheme="majorBidi" w:eastAsia="Times New Roman" w:hAnsiTheme="majorBidi" w:cstheme="majorBidi"/>
          <w:i/>
          <w:iCs/>
          <w:sz w:val="24"/>
          <w:szCs w:val="24"/>
        </w:rPr>
        <w:t>Spring Awakening</w:t>
      </w:r>
      <w:r w:rsidR="004933EA" w:rsidRPr="008134F8">
        <w:rPr>
          <w:rFonts w:asciiTheme="majorBidi" w:eastAsia="Times New Roman" w:hAnsiTheme="majorBidi" w:cstheme="majorBidi"/>
          <w:i/>
          <w:iCs/>
          <w:sz w:val="24"/>
          <w:szCs w:val="24"/>
        </w:rPr>
        <w:t xml:space="preserve"> </w:t>
      </w:r>
      <w:r w:rsidRPr="008134F8">
        <w:rPr>
          <w:rFonts w:asciiTheme="majorBidi" w:eastAsia="Times New Roman" w:hAnsiTheme="majorBidi" w:cstheme="majorBidi"/>
          <w:sz w:val="24"/>
          <w:szCs w:val="24"/>
        </w:rPr>
        <w:t>can</w:t>
      </w:r>
      <w:r w:rsidRPr="008134F8">
        <w:rPr>
          <w:rFonts w:asciiTheme="majorBidi" w:eastAsia="Times New Roman" w:hAnsiTheme="majorBidi" w:cstheme="majorBidi"/>
          <w:i/>
          <w:iCs/>
          <w:sz w:val="24"/>
          <w:szCs w:val="24"/>
        </w:rPr>
        <w:t xml:space="preserve"> </w:t>
      </w:r>
      <w:r w:rsidRPr="008134F8">
        <w:rPr>
          <w:rFonts w:asciiTheme="majorBidi" w:eastAsia="Times New Roman" w:hAnsiTheme="majorBidi" w:cstheme="majorBidi"/>
          <w:sz w:val="24"/>
          <w:szCs w:val="24"/>
        </w:rPr>
        <w:t>begin to</w:t>
      </w:r>
      <w:r w:rsidRPr="008134F8">
        <w:rPr>
          <w:rFonts w:asciiTheme="majorBidi" w:eastAsia="Times New Roman" w:hAnsiTheme="majorBidi" w:cstheme="majorBidi"/>
          <w:i/>
          <w:iCs/>
          <w:sz w:val="24"/>
          <w:szCs w:val="24"/>
        </w:rPr>
        <w:t xml:space="preserve"> </w:t>
      </w:r>
      <w:r w:rsidRPr="008134F8">
        <w:rPr>
          <w:rFonts w:asciiTheme="majorBidi" w:eastAsia="Times New Roman" w:hAnsiTheme="majorBidi" w:cstheme="majorBidi"/>
          <w:sz w:val="24"/>
          <w:szCs w:val="24"/>
        </w:rPr>
        <w:t xml:space="preserve">act as a secular ‘doctrine’ </w:t>
      </w:r>
      <w:r w:rsidR="00304CCA" w:rsidRPr="008134F8">
        <w:rPr>
          <w:rFonts w:asciiTheme="majorBidi" w:eastAsia="Times New Roman" w:hAnsiTheme="majorBidi" w:cstheme="majorBidi"/>
          <w:sz w:val="24"/>
          <w:szCs w:val="24"/>
        </w:rPr>
        <w:t>(Davies, 2022</w:t>
      </w:r>
      <w:r w:rsidR="00956FB0">
        <w:rPr>
          <w:rFonts w:asciiTheme="majorBidi" w:eastAsia="Times New Roman" w:hAnsiTheme="majorBidi" w:cstheme="majorBidi"/>
          <w:sz w:val="24"/>
          <w:szCs w:val="24"/>
        </w:rPr>
        <w:t>, pp. 28-30</w:t>
      </w:r>
      <w:r w:rsidR="00304CCA" w:rsidRPr="008134F8">
        <w:rPr>
          <w:rFonts w:asciiTheme="majorBidi" w:eastAsia="Times New Roman" w:hAnsiTheme="majorBidi" w:cstheme="majorBidi"/>
          <w:sz w:val="24"/>
          <w:szCs w:val="24"/>
        </w:rPr>
        <w:t xml:space="preserve">). </w:t>
      </w:r>
      <w:r w:rsidRPr="008134F8">
        <w:rPr>
          <w:rFonts w:asciiTheme="majorBidi" w:eastAsia="Times New Roman" w:hAnsiTheme="majorBidi" w:cstheme="majorBidi"/>
          <w:sz w:val="24"/>
          <w:szCs w:val="24"/>
        </w:rPr>
        <w:t>Sacralising identity is a two-way process</w:t>
      </w:r>
      <w:r w:rsidR="000F285E" w:rsidRPr="008134F8">
        <w:rPr>
          <w:rFonts w:asciiTheme="majorBidi" w:eastAsia="Times New Roman" w:hAnsiTheme="majorBidi" w:cstheme="majorBidi"/>
          <w:sz w:val="24"/>
          <w:szCs w:val="24"/>
        </w:rPr>
        <w:t xml:space="preserve"> (Davies</w:t>
      </w:r>
      <w:r w:rsidR="00EF05CE">
        <w:rPr>
          <w:rFonts w:asciiTheme="majorBidi" w:eastAsia="Times New Roman" w:hAnsiTheme="majorBidi" w:cstheme="majorBidi"/>
          <w:sz w:val="24"/>
          <w:szCs w:val="24"/>
        </w:rPr>
        <w:t>, pp. 28-30</w:t>
      </w:r>
      <w:r w:rsidR="000F285E" w:rsidRPr="008134F8">
        <w:rPr>
          <w:rFonts w:asciiTheme="majorBidi" w:eastAsia="Times New Roman" w:hAnsiTheme="majorBidi" w:cstheme="majorBidi"/>
          <w:sz w:val="24"/>
          <w:szCs w:val="24"/>
        </w:rPr>
        <w:t>)</w:t>
      </w:r>
      <w:r w:rsidRPr="008134F8">
        <w:rPr>
          <w:rFonts w:asciiTheme="majorBidi" w:eastAsia="Times New Roman" w:hAnsiTheme="majorBidi" w:cstheme="majorBidi"/>
          <w:sz w:val="24"/>
          <w:szCs w:val="24"/>
        </w:rPr>
        <w:t xml:space="preserve">. While most </w:t>
      </w:r>
      <w:r w:rsidR="000214BD" w:rsidRPr="008134F8">
        <w:rPr>
          <w:rFonts w:asciiTheme="majorBidi" w:eastAsia="Times New Roman" w:hAnsiTheme="majorBidi" w:cstheme="majorBidi"/>
          <w:sz w:val="24"/>
          <w:szCs w:val="24"/>
        </w:rPr>
        <w:t>apprehensible</w:t>
      </w:r>
      <w:r w:rsidRPr="008134F8">
        <w:rPr>
          <w:rFonts w:asciiTheme="majorBidi" w:eastAsia="Times New Roman" w:hAnsiTheme="majorBidi" w:cstheme="majorBidi"/>
          <w:sz w:val="24"/>
          <w:szCs w:val="24"/>
        </w:rPr>
        <w:t xml:space="preserve"> in the relationship between a religious leader and adherent, it is not exclusive to this, quite the opposite. Spring Awakening poses a prime example where the teenager is transformed by innate representation visible in an influential text; that text is profoundly altered in its presentation and reception by its audience, the teenager. If only one of the two parties can exhibit awareness of the dynamic, it becomes a </w:t>
      </w:r>
      <w:r w:rsidRPr="008134F8">
        <w:rPr>
          <w:rFonts w:asciiTheme="majorBidi" w:eastAsia="Times New Roman" w:hAnsiTheme="majorBidi" w:cstheme="majorBidi"/>
          <w:i/>
          <w:sz w:val="24"/>
          <w:szCs w:val="24"/>
        </w:rPr>
        <w:t xml:space="preserve">perceived </w:t>
      </w:r>
      <w:r w:rsidRPr="008134F8">
        <w:rPr>
          <w:rFonts w:asciiTheme="majorBidi" w:eastAsia="Times New Roman" w:hAnsiTheme="majorBidi" w:cstheme="majorBidi"/>
          <w:sz w:val="24"/>
          <w:szCs w:val="24"/>
        </w:rPr>
        <w:t>relationship</w:t>
      </w:r>
      <w:r w:rsidR="002D066A">
        <w:rPr>
          <w:rFonts w:asciiTheme="majorBidi" w:eastAsia="Times New Roman" w:hAnsiTheme="majorBidi" w:cstheme="majorBidi"/>
          <w:sz w:val="24"/>
          <w:szCs w:val="24"/>
        </w:rPr>
        <w:t xml:space="preserve"> </w:t>
      </w:r>
      <w:r w:rsidR="002D066A" w:rsidRPr="008134F8">
        <w:rPr>
          <w:rFonts w:asciiTheme="majorBidi" w:eastAsia="Times New Roman" w:hAnsiTheme="majorBidi" w:cstheme="majorBidi"/>
          <w:iCs/>
          <w:sz w:val="24"/>
          <w:szCs w:val="24"/>
        </w:rPr>
        <w:t>(Davies</w:t>
      </w:r>
      <w:r w:rsidR="00EF05CE">
        <w:rPr>
          <w:rFonts w:asciiTheme="majorBidi" w:eastAsia="Times New Roman" w:hAnsiTheme="majorBidi" w:cstheme="majorBidi"/>
          <w:iCs/>
          <w:sz w:val="24"/>
          <w:szCs w:val="24"/>
        </w:rPr>
        <w:t>, p. 29</w:t>
      </w:r>
      <w:r w:rsidR="002D066A" w:rsidRPr="008134F8">
        <w:rPr>
          <w:rFonts w:asciiTheme="majorBidi" w:eastAsia="Times New Roman" w:hAnsiTheme="majorBidi" w:cstheme="majorBidi"/>
          <w:iCs/>
          <w:sz w:val="24"/>
          <w:szCs w:val="24"/>
        </w:rPr>
        <w:t>)</w:t>
      </w:r>
      <w:r w:rsidRPr="008134F8">
        <w:rPr>
          <w:rFonts w:asciiTheme="majorBidi" w:eastAsia="Times New Roman" w:hAnsiTheme="majorBidi" w:cstheme="majorBidi"/>
          <w:sz w:val="24"/>
          <w:szCs w:val="24"/>
        </w:rPr>
        <w:t xml:space="preserve">, however, the </w:t>
      </w:r>
      <w:r w:rsidRPr="008134F8">
        <w:rPr>
          <w:rFonts w:asciiTheme="majorBidi" w:eastAsia="Times New Roman" w:hAnsiTheme="majorBidi" w:cstheme="majorBidi"/>
          <w:i/>
          <w:iCs/>
          <w:sz w:val="24"/>
          <w:szCs w:val="24"/>
        </w:rPr>
        <w:t>concept</w:t>
      </w:r>
      <w:r w:rsidRPr="008134F8">
        <w:rPr>
          <w:rFonts w:asciiTheme="majorBidi" w:eastAsia="Times New Roman" w:hAnsiTheme="majorBidi" w:cstheme="majorBidi"/>
          <w:sz w:val="24"/>
          <w:szCs w:val="24"/>
        </w:rPr>
        <w:t xml:space="preserve"> becomes anthropomorphised in its capacity to conduct religious confession. Finally, </w:t>
      </w:r>
      <w:r w:rsidRPr="008134F8">
        <w:rPr>
          <w:rFonts w:asciiTheme="majorBidi" w:eastAsia="Times New Roman" w:hAnsiTheme="majorBidi" w:cstheme="majorBidi"/>
          <w:i/>
          <w:iCs/>
          <w:sz w:val="24"/>
          <w:szCs w:val="24"/>
        </w:rPr>
        <w:t>Spring Awakening</w:t>
      </w:r>
      <w:r w:rsidRPr="008134F8">
        <w:rPr>
          <w:rFonts w:asciiTheme="majorBidi" w:eastAsia="Times New Roman" w:hAnsiTheme="majorBidi" w:cstheme="majorBidi"/>
          <w:sz w:val="24"/>
          <w:szCs w:val="24"/>
        </w:rPr>
        <w:t xml:space="preserve"> is, abstractly, not far removed from religious conversion </w:t>
      </w:r>
      <w:r w:rsidR="00D95A30" w:rsidRPr="008134F8">
        <w:rPr>
          <w:rFonts w:asciiTheme="majorBidi" w:eastAsia="Times New Roman" w:hAnsiTheme="majorBidi" w:cstheme="majorBidi"/>
          <w:sz w:val="24"/>
          <w:szCs w:val="24"/>
        </w:rPr>
        <w:t>(Powell, 2017</w:t>
      </w:r>
      <w:r w:rsidR="00EF05CE">
        <w:rPr>
          <w:rFonts w:asciiTheme="majorBidi" w:eastAsia="Times New Roman" w:hAnsiTheme="majorBidi" w:cstheme="majorBidi"/>
          <w:sz w:val="24"/>
          <w:szCs w:val="24"/>
        </w:rPr>
        <w:t>, p. 33</w:t>
      </w:r>
      <w:r w:rsidR="00D95A30" w:rsidRPr="008134F8">
        <w:rPr>
          <w:rFonts w:asciiTheme="majorBidi" w:eastAsia="Times New Roman" w:hAnsiTheme="majorBidi" w:cstheme="majorBidi"/>
          <w:sz w:val="24"/>
          <w:szCs w:val="24"/>
        </w:rPr>
        <w:t xml:space="preserve">) </w:t>
      </w:r>
      <w:r w:rsidRPr="008134F8">
        <w:rPr>
          <w:rFonts w:asciiTheme="majorBidi" w:eastAsia="Times New Roman" w:hAnsiTheme="majorBidi" w:cstheme="majorBidi"/>
          <w:sz w:val="24"/>
          <w:szCs w:val="24"/>
        </w:rPr>
        <w:t xml:space="preserve">in its mediating of </w:t>
      </w:r>
      <w:r w:rsidR="00246124">
        <w:rPr>
          <w:rFonts w:asciiTheme="majorBidi" w:eastAsia="Times New Roman" w:hAnsiTheme="majorBidi" w:cstheme="majorBidi"/>
          <w:sz w:val="24"/>
          <w:szCs w:val="24"/>
        </w:rPr>
        <w:t xml:space="preserve">the </w:t>
      </w:r>
      <w:r w:rsidRPr="008134F8">
        <w:rPr>
          <w:rFonts w:asciiTheme="majorBidi" w:eastAsia="Times New Roman" w:hAnsiTheme="majorBidi" w:cstheme="majorBidi"/>
          <w:sz w:val="24"/>
          <w:szCs w:val="24"/>
        </w:rPr>
        <w:t xml:space="preserve">transition from ‘traditional’ religion or </w:t>
      </w:r>
      <w:r w:rsidR="00233B5B">
        <w:rPr>
          <w:rFonts w:asciiTheme="majorBidi" w:eastAsia="Times New Roman" w:hAnsiTheme="majorBidi" w:cstheme="majorBidi"/>
          <w:sz w:val="24"/>
          <w:szCs w:val="24"/>
        </w:rPr>
        <w:t>unhealthy coping mechanisms</w:t>
      </w:r>
      <w:r w:rsidRPr="008134F8">
        <w:rPr>
          <w:rFonts w:asciiTheme="majorBidi" w:eastAsia="Times New Roman" w:hAnsiTheme="majorBidi" w:cstheme="majorBidi"/>
          <w:sz w:val="24"/>
          <w:szCs w:val="24"/>
        </w:rPr>
        <w:t>.</w:t>
      </w:r>
    </w:p>
    <w:p w14:paraId="7ABB25F2" w14:textId="09429932" w:rsidR="004E4F66" w:rsidRPr="008134F8" w:rsidRDefault="004E4F66" w:rsidP="00845631">
      <w:pPr>
        <w:spacing w:afterLines="200" w:after="480" w:line="276" w:lineRule="auto"/>
        <w:ind w:left="0" w:firstLine="720"/>
        <w:contextualSpacing/>
        <w:jc w:val="both"/>
        <w:rPr>
          <w:rFonts w:asciiTheme="majorBidi" w:eastAsia="Times New Roman" w:hAnsiTheme="majorBidi" w:cstheme="majorBidi"/>
          <w:sz w:val="24"/>
          <w:szCs w:val="24"/>
        </w:rPr>
      </w:pPr>
      <w:r w:rsidRPr="008134F8">
        <w:rPr>
          <w:rFonts w:asciiTheme="majorBidi" w:eastAsia="Times New Roman" w:hAnsiTheme="majorBidi" w:cstheme="majorBidi"/>
          <w:sz w:val="24"/>
          <w:szCs w:val="24"/>
        </w:rPr>
        <w:t>There is a proven positive correlation between a lack of representation and the risk of teenage suicide</w:t>
      </w:r>
      <w:r w:rsidR="00266D54">
        <w:rPr>
          <w:rFonts w:asciiTheme="majorBidi" w:eastAsia="Times New Roman" w:hAnsiTheme="majorBidi" w:cstheme="majorBidi"/>
          <w:sz w:val="24"/>
          <w:szCs w:val="24"/>
        </w:rPr>
        <w:t>. A</w:t>
      </w:r>
      <w:r w:rsidRPr="008134F8">
        <w:rPr>
          <w:rFonts w:asciiTheme="majorBidi" w:eastAsia="Times New Roman" w:hAnsiTheme="majorBidi" w:cstheme="majorBidi"/>
          <w:sz w:val="24"/>
          <w:szCs w:val="24"/>
        </w:rPr>
        <w:t>lternatively</w:t>
      </w:r>
      <w:r w:rsidR="00266D54">
        <w:rPr>
          <w:rFonts w:asciiTheme="majorBidi" w:eastAsia="Times New Roman" w:hAnsiTheme="majorBidi" w:cstheme="majorBidi"/>
          <w:sz w:val="24"/>
          <w:szCs w:val="24"/>
        </w:rPr>
        <w:t xml:space="preserve">, </w:t>
      </w:r>
      <w:r w:rsidRPr="008134F8">
        <w:rPr>
          <w:rFonts w:asciiTheme="majorBidi" w:eastAsia="Times New Roman" w:hAnsiTheme="majorBidi" w:cstheme="majorBidi"/>
          <w:sz w:val="24"/>
          <w:szCs w:val="24"/>
        </w:rPr>
        <w:t>Gill</w:t>
      </w:r>
      <w:r w:rsidR="00266D54">
        <w:rPr>
          <w:rFonts w:asciiTheme="majorBidi" w:eastAsia="Times New Roman" w:hAnsiTheme="majorBidi" w:cstheme="majorBidi"/>
          <w:sz w:val="24"/>
          <w:szCs w:val="24"/>
        </w:rPr>
        <w:t xml:space="preserve"> and colleagues show that </w:t>
      </w:r>
      <w:r w:rsidRPr="008134F8">
        <w:rPr>
          <w:rFonts w:asciiTheme="majorBidi" w:eastAsia="Times New Roman" w:hAnsiTheme="majorBidi" w:cstheme="majorBidi"/>
          <w:sz w:val="24"/>
          <w:szCs w:val="24"/>
        </w:rPr>
        <w:t xml:space="preserve">an 'increasing belongingness and </w:t>
      </w:r>
      <w:r w:rsidR="00644612" w:rsidRPr="008134F8">
        <w:rPr>
          <w:rFonts w:asciiTheme="majorBidi" w:eastAsia="Times New Roman" w:hAnsiTheme="majorBidi" w:cstheme="majorBidi"/>
          <w:sz w:val="24"/>
          <w:szCs w:val="24"/>
        </w:rPr>
        <w:t>[reduced perception]</w:t>
      </w:r>
      <w:r w:rsidRPr="008134F8">
        <w:rPr>
          <w:rFonts w:asciiTheme="majorBidi" w:eastAsia="Times New Roman" w:hAnsiTheme="majorBidi" w:cstheme="majorBidi"/>
          <w:sz w:val="24"/>
          <w:szCs w:val="24"/>
        </w:rPr>
        <w:t xml:space="preserve"> of being a burden on others may be an important intervention strategy for weakening the link between distress and suicide ideation’ </w:t>
      </w:r>
      <w:r w:rsidR="004A143B" w:rsidRPr="008134F8">
        <w:rPr>
          <w:rFonts w:asciiTheme="majorBidi" w:eastAsia="Times New Roman" w:hAnsiTheme="majorBidi" w:cstheme="majorBidi"/>
          <w:sz w:val="24"/>
          <w:szCs w:val="24"/>
        </w:rPr>
        <w:t>(</w:t>
      </w:r>
      <w:r w:rsidR="004A143B" w:rsidRPr="00514429">
        <w:rPr>
          <w:rFonts w:asciiTheme="majorBidi" w:eastAsia="Times New Roman" w:hAnsiTheme="majorBidi" w:cstheme="majorBidi"/>
          <w:kern w:val="0"/>
          <w:sz w:val="24"/>
          <w:szCs w:val="24"/>
          <w:lang w:eastAsia="en-GB"/>
          <w14:ligatures w14:val="none"/>
        </w:rPr>
        <w:t>Gill</w:t>
      </w:r>
      <w:r w:rsidR="008121D5" w:rsidRPr="008134F8">
        <w:rPr>
          <w:rFonts w:asciiTheme="majorBidi" w:hAnsiTheme="majorBidi" w:cstheme="majorBidi"/>
          <w:sz w:val="24"/>
          <w:szCs w:val="24"/>
        </w:rPr>
        <w:t xml:space="preserve"> </w:t>
      </w:r>
      <w:r w:rsidR="008121D5" w:rsidRPr="008134F8">
        <w:rPr>
          <w:rFonts w:asciiTheme="majorBidi" w:eastAsia="Times New Roman" w:hAnsiTheme="majorBidi" w:cstheme="majorBidi"/>
          <w:kern w:val="0"/>
          <w:sz w:val="24"/>
          <w:szCs w:val="24"/>
          <w:lang w:eastAsia="en-GB"/>
          <w14:ligatures w14:val="none"/>
        </w:rPr>
        <w:t>et al</w:t>
      </w:r>
      <w:r w:rsidR="004A143B" w:rsidRPr="008134F8">
        <w:rPr>
          <w:rFonts w:asciiTheme="majorBidi" w:eastAsia="Times New Roman" w:hAnsiTheme="majorBidi" w:cstheme="majorBidi"/>
          <w:kern w:val="0"/>
          <w:sz w:val="24"/>
          <w:szCs w:val="24"/>
          <w:lang w:eastAsia="en-GB"/>
          <w14:ligatures w14:val="none"/>
        </w:rPr>
        <w:t xml:space="preserve">, </w:t>
      </w:r>
      <w:r w:rsidR="004A143B" w:rsidRPr="00514429">
        <w:rPr>
          <w:rFonts w:asciiTheme="majorBidi" w:eastAsia="Times New Roman" w:hAnsiTheme="majorBidi" w:cstheme="majorBidi"/>
          <w:kern w:val="0"/>
          <w:sz w:val="24"/>
          <w:szCs w:val="24"/>
          <w:lang w:eastAsia="en-GB"/>
          <w14:ligatures w14:val="none"/>
        </w:rPr>
        <w:t>2023</w:t>
      </w:r>
      <w:r w:rsidR="004A143B" w:rsidRPr="008134F8">
        <w:rPr>
          <w:rFonts w:asciiTheme="majorBidi" w:eastAsia="Times New Roman" w:hAnsiTheme="majorBidi" w:cstheme="majorBidi"/>
          <w:kern w:val="0"/>
          <w:sz w:val="24"/>
          <w:szCs w:val="24"/>
          <w:lang w:eastAsia="en-GB"/>
          <w14:ligatures w14:val="none"/>
        </w:rPr>
        <w:t>)</w:t>
      </w:r>
      <w:r w:rsidR="008121D5" w:rsidRPr="008134F8">
        <w:rPr>
          <w:rFonts w:asciiTheme="majorBidi" w:eastAsia="Times New Roman" w:hAnsiTheme="majorBidi" w:cstheme="majorBidi"/>
          <w:kern w:val="0"/>
          <w:sz w:val="24"/>
          <w:szCs w:val="24"/>
          <w:lang w:eastAsia="en-GB"/>
          <w14:ligatures w14:val="none"/>
        </w:rPr>
        <w:t xml:space="preserve">. </w:t>
      </w:r>
      <w:r w:rsidRPr="008134F8">
        <w:rPr>
          <w:rFonts w:asciiTheme="majorBidi" w:eastAsia="Times New Roman" w:hAnsiTheme="majorBidi" w:cstheme="majorBidi"/>
          <w:sz w:val="24"/>
          <w:szCs w:val="24"/>
        </w:rPr>
        <w:t xml:space="preserve">This is now the context in which </w:t>
      </w:r>
      <w:r w:rsidRPr="008134F8">
        <w:rPr>
          <w:rFonts w:asciiTheme="majorBidi" w:eastAsia="Times New Roman" w:hAnsiTheme="majorBidi" w:cstheme="majorBidi"/>
          <w:i/>
          <w:iCs/>
          <w:sz w:val="24"/>
          <w:szCs w:val="24"/>
        </w:rPr>
        <w:t>Spring Awakening</w:t>
      </w:r>
      <w:r w:rsidRPr="008134F8">
        <w:rPr>
          <w:rFonts w:asciiTheme="majorBidi" w:eastAsia="Times New Roman" w:hAnsiTheme="majorBidi" w:cstheme="majorBidi"/>
          <w:sz w:val="24"/>
          <w:szCs w:val="24"/>
        </w:rPr>
        <w:t xml:space="preserve"> can step in as a coping mechanism and I will provide one textual example of this in the character of Moritz, with whom I most closely identify.</w:t>
      </w:r>
    </w:p>
    <w:p w14:paraId="6B9B6298" w14:textId="2E735C23" w:rsidR="005A510C" w:rsidRPr="008134F8" w:rsidRDefault="00D32F99" w:rsidP="00845631">
      <w:pPr>
        <w:spacing w:afterLines="200" w:after="480" w:line="276" w:lineRule="auto"/>
        <w:ind w:left="0" w:firstLine="720"/>
        <w:contextualSpacing/>
        <w:jc w:val="both"/>
        <w:rPr>
          <w:rFonts w:asciiTheme="majorBidi" w:eastAsia="Times New Roman" w:hAnsiTheme="majorBidi" w:cstheme="majorBidi"/>
          <w:sz w:val="24"/>
          <w:szCs w:val="24"/>
        </w:rPr>
      </w:pPr>
      <w:r w:rsidRPr="008134F8">
        <w:rPr>
          <w:rFonts w:asciiTheme="majorBidi" w:eastAsia="Times New Roman" w:hAnsiTheme="majorBidi" w:cstheme="majorBidi"/>
          <w:sz w:val="24"/>
          <w:szCs w:val="24"/>
        </w:rPr>
        <w:t xml:space="preserve">Riddled with crippling anxiety, Moritz is convinced of his supposed insanity for his desires and attempts to grapple with human sexuality. He craves academic validation and acceptance and when these are not provided, he becomes trapped and, in terror, commits suicide. </w:t>
      </w:r>
      <w:r w:rsidR="002F3D04">
        <w:rPr>
          <w:rFonts w:asciiTheme="majorBidi" w:eastAsia="Times New Roman" w:hAnsiTheme="majorBidi" w:cstheme="majorBidi"/>
          <w:sz w:val="24"/>
          <w:szCs w:val="24"/>
        </w:rPr>
        <w:t xml:space="preserve">From </w:t>
      </w:r>
      <w:r w:rsidR="00B56907">
        <w:rPr>
          <w:rFonts w:asciiTheme="majorBidi" w:eastAsia="Times New Roman" w:hAnsiTheme="majorBidi" w:cstheme="majorBidi"/>
          <w:sz w:val="24"/>
          <w:szCs w:val="24"/>
        </w:rPr>
        <w:t xml:space="preserve">2014-2015, forty-three </w:t>
      </w:r>
      <w:r w:rsidR="00BE2C9D">
        <w:rPr>
          <w:rFonts w:asciiTheme="majorBidi" w:eastAsia="Times New Roman" w:hAnsiTheme="majorBidi" w:cstheme="majorBidi"/>
          <w:sz w:val="24"/>
          <w:szCs w:val="24"/>
        </w:rPr>
        <w:t>per cent</w:t>
      </w:r>
      <w:r w:rsidR="00B56907">
        <w:rPr>
          <w:rFonts w:asciiTheme="majorBidi" w:eastAsia="Times New Roman" w:hAnsiTheme="majorBidi" w:cstheme="majorBidi"/>
          <w:sz w:val="24"/>
          <w:szCs w:val="24"/>
        </w:rPr>
        <w:t xml:space="preserve"> of suicides</w:t>
      </w:r>
      <w:r w:rsidR="00BE2C9D">
        <w:rPr>
          <w:rFonts w:asciiTheme="majorBidi" w:eastAsia="Times New Roman" w:hAnsiTheme="majorBidi" w:cstheme="majorBidi"/>
          <w:sz w:val="24"/>
          <w:szCs w:val="24"/>
        </w:rPr>
        <w:t xml:space="preserve"> in school-aged individuals (</w:t>
      </w:r>
      <w:r w:rsidR="00B571C1">
        <w:rPr>
          <w:rFonts w:asciiTheme="majorBidi" w:eastAsia="Times New Roman" w:hAnsiTheme="majorBidi" w:cstheme="majorBidi"/>
          <w:sz w:val="24"/>
          <w:szCs w:val="24"/>
        </w:rPr>
        <w:t xml:space="preserve">&lt;20) </w:t>
      </w:r>
      <w:r w:rsidR="0006129E">
        <w:rPr>
          <w:rFonts w:asciiTheme="majorBidi" w:eastAsia="Times New Roman" w:hAnsiTheme="majorBidi" w:cstheme="majorBidi"/>
          <w:sz w:val="24"/>
          <w:szCs w:val="24"/>
        </w:rPr>
        <w:t>are evidenced as having an academic trigger</w:t>
      </w:r>
      <w:r w:rsidR="00B56907">
        <w:rPr>
          <w:rFonts w:asciiTheme="majorBidi" w:eastAsia="Times New Roman" w:hAnsiTheme="majorBidi" w:cstheme="majorBidi"/>
          <w:sz w:val="24"/>
          <w:szCs w:val="24"/>
        </w:rPr>
        <w:t xml:space="preserve"> </w:t>
      </w:r>
      <w:r w:rsidR="00011698" w:rsidRPr="008134F8">
        <w:rPr>
          <w:rFonts w:asciiTheme="majorBidi" w:eastAsia="Times New Roman" w:hAnsiTheme="majorBidi" w:cstheme="majorBidi"/>
          <w:sz w:val="24"/>
          <w:szCs w:val="24"/>
        </w:rPr>
        <w:t xml:space="preserve">(Campbell, 2017). </w:t>
      </w:r>
      <w:r w:rsidRPr="008134F8">
        <w:rPr>
          <w:rFonts w:asciiTheme="majorBidi" w:eastAsia="Times New Roman" w:hAnsiTheme="majorBidi" w:cstheme="majorBidi"/>
          <w:sz w:val="24"/>
          <w:szCs w:val="24"/>
        </w:rPr>
        <w:t xml:space="preserve">As both a personal and primary stressor of adolescents, academic trauma has a pull of connection that rises above fictional writing. </w:t>
      </w:r>
      <w:r w:rsidR="00F12E37" w:rsidRPr="008134F8">
        <w:rPr>
          <w:rFonts w:asciiTheme="majorBidi" w:eastAsia="Times New Roman" w:hAnsiTheme="majorBidi" w:cstheme="majorBidi"/>
          <w:sz w:val="24"/>
          <w:szCs w:val="24"/>
        </w:rPr>
        <w:t xml:space="preserve">This </w:t>
      </w:r>
      <w:r w:rsidR="00732F38">
        <w:rPr>
          <w:rFonts w:asciiTheme="majorBidi" w:eastAsia="Times New Roman" w:hAnsiTheme="majorBidi" w:cstheme="majorBidi"/>
          <w:sz w:val="24"/>
          <w:szCs w:val="24"/>
        </w:rPr>
        <w:t xml:space="preserve">opens a communication line with the </w:t>
      </w:r>
      <w:r w:rsidR="00F12E37" w:rsidRPr="008134F8">
        <w:rPr>
          <w:rFonts w:asciiTheme="majorBidi" w:eastAsia="Times New Roman" w:hAnsiTheme="majorBidi" w:cstheme="majorBidi"/>
          <w:sz w:val="24"/>
          <w:szCs w:val="24"/>
        </w:rPr>
        <w:t xml:space="preserve">‘participant’ in the </w:t>
      </w:r>
      <w:r w:rsidR="00155617" w:rsidRPr="008134F8">
        <w:rPr>
          <w:rFonts w:asciiTheme="majorBidi" w:eastAsia="Times New Roman" w:hAnsiTheme="majorBidi" w:cstheme="majorBidi"/>
          <w:sz w:val="24"/>
          <w:szCs w:val="24"/>
        </w:rPr>
        <w:t>‘</w:t>
      </w:r>
      <w:r w:rsidR="00F12E37" w:rsidRPr="008134F8">
        <w:rPr>
          <w:rFonts w:asciiTheme="majorBidi" w:eastAsia="Times New Roman" w:hAnsiTheme="majorBidi" w:cstheme="majorBidi"/>
          <w:sz w:val="24"/>
          <w:szCs w:val="24"/>
        </w:rPr>
        <w:t>Eucharist</w:t>
      </w:r>
      <w:r w:rsidR="00155617" w:rsidRPr="008134F8">
        <w:rPr>
          <w:rFonts w:asciiTheme="majorBidi" w:eastAsia="Times New Roman" w:hAnsiTheme="majorBidi" w:cstheme="majorBidi"/>
          <w:sz w:val="24"/>
          <w:szCs w:val="24"/>
        </w:rPr>
        <w:t>’</w:t>
      </w:r>
      <w:r w:rsidR="00F12E37" w:rsidRPr="008134F8">
        <w:rPr>
          <w:rFonts w:asciiTheme="majorBidi" w:eastAsia="Times New Roman" w:hAnsiTheme="majorBidi" w:cstheme="majorBidi"/>
          <w:sz w:val="24"/>
          <w:szCs w:val="24"/>
        </w:rPr>
        <w:t xml:space="preserve"> of </w:t>
      </w:r>
      <w:r w:rsidR="00F12E37" w:rsidRPr="00732F38">
        <w:rPr>
          <w:rFonts w:asciiTheme="majorBidi" w:eastAsia="Times New Roman" w:hAnsiTheme="majorBidi" w:cstheme="majorBidi"/>
          <w:i/>
          <w:iCs/>
          <w:sz w:val="24"/>
          <w:szCs w:val="24"/>
        </w:rPr>
        <w:t>Spring Awakening</w:t>
      </w:r>
      <w:r w:rsidR="00F12E37" w:rsidRPr="008134F8">
        <w:rPr>
          <w:rFonts w:asciiTheme="majorBidi" w:eastAsia="Times New Roman" w:hAnsiTheme="majorBidi" w:cstheme="majorBidi"/>
          <w:sz w:val="24"/>
          <w:szCs w:val="24"/>
        </w:rPr>
        <w:t xml:space="preserve"> that their struggles are not hopeless </w:t>
      </w:r>
      <w:r w:rsidR="00155617" w:rsidRPr="008134F8">
        <w:rPr>
          <w:rFonts w:asciiTheme="majorBidi" w:eastAsia="Times New Roman" w:hAnsiTheme="majorBidi" w:cstheme="majorBidi"/>
          <w:sz w:val="24"/>
          <w:szCs w:val="24"/>
        </w:rPr>
        <w:t>or</w:t>
      </w:r>
      <w:r w:rsidR="00F12E37" w:rsidRPr="008134F8">
        <w:rPr>
          <w:rFonts w:asciiTheme="majorBidi" w:eastAsia="Times New Roman" w:hAnsiTheme="majorBidi" w:cstheme="majorBidi"/>
          <w:sz w:val="24"/>
          <w:szCs w:val="24"/>
        </w:rPr>
        <w:t xml:space="preserve"> </w:t>
      </w:r>
      <w:r w:rsidRPr="008134F8">
        <w:rPr>
          <w:rFonts w:asciiTheme="majorBidi" w:eastAsia="Times New Roman" w:hAnsiTheme="majorBidi" w:cstheme="majorBidi"/>
          <w:sz w:val="24"/>
          <w:szCs w:val="24"/>
        </w:rPr>
        <w:t>irredeemable.</w:t>
      </w:r>
    </w:p>
    <w:p w14:paraId="576F6BC7" w14:textId="4C2E2C95" w:rsidR="00D75F7B" w:rsidRPr="00845631" w:rsidRDefault="003A7654" w:rsidP="00845631">
      <w:pPr>
        <w:spacing w:afterLines="200" w:after="480" w:line="276" w:lineRule="auto"/>
        <w:ind w:left="0" w:firstLine="720"/>
        <w:contextualSpacing/>
        <w:jc w:val="both"/>
        <w:rPr>
          <w:rFonts w:asciiTheme="majorBidi" w:eastAsia="Times New Roman" w:hAnsiTheme="majorBidi" w:cstheme="majorBidi"/>
          <w:sz w:val="24"/>
          <w:szCs w:val="24"/>
        </w:rPr>
      </w:pPr>
      <w:r w:rsidRPr="008134F8">
        <w:rPr>
          <w:rFonts w:asciiTheme="majorBidi" w:eastAsia="Times New Roman" w:hAnsiTheme="majorBidi" w:cstheme="majorBidi"/>
          <w:i/>
          <w:iCs/>
          <w:sz w:val="24"/>
          <w:szCs w:val="24"/>
        </w:rPr>
        <w:t>Spring Awakening</w:t>
      </w:r>
      <w:r w:rsidRPr="008134F8">
        <w:rPr>
          <w:rFonts w:asciiTheme="majorBidi" w:eastAsia="Times New Roman" w:hAnsiTheme="majorBidi" w:cstheme="majorBidi"/>
          <w:sz w:val="24"/>
          <w:szCs w:val="24"/>
        </w:rPr>
        <w:t xml:space="preserve"> </w:t>
      </w:r>
      <w:r w:rsidR="00C2646A">
        <w:rPr>
          <w:rFonts w:asciiTheme="majorBidi" w:eastAsia="Times New Roman" w:hAnsiTheme="majorBidi" w:cstheme="majorBidi"/>
          <w:sz w:val="24"/>
          <w:szCs w:val="24"/>
        </w:rPr>
        <w:t>began as a murmur of rebellion</w:t>
      </w:r>
      <w:r w:rsidR="005910A6">
        <w:rPr>
          <w:rFonts w:asciiTheme="majorBidi" w:eastAsia="Times New Roman" w:hAnsiTheme="majorBidi" w:cstheme="majorBidi"/>
          <w:sz w:val="24"/>
          <w:szCs w:val="24"/>
        </w:rPr>
        <w:t>.</w:t>
      </w:r>
      <w:r w:rsidR="00C2646A">
        <w:rPr>
          <w:rFonts w:asciiTheme="majorBidi" w:eastAsia="Times New Roman" w:hAnsiTheme="majorBidi" w:cstheme="majorBidi"/>
          <w:sz w:val="24"/>
          <w:szCs w:val="24"/>
        </w:rPr>
        <w:t xml:space="preserve"> </w:t>
      </w:r>
      <w:r w:rsidR="005910A6">
        <w:rPr>
          <w:rFonts w:asciiTheme="majorBidi" w:eastAsia="Times New Roman" w:hAnsiTheme="majorBidi" w:cstheme="majorBidi"/>
          <w:sz w:val="24"/>
          <w:szCs w:val="24"/>
        </w:rPr>
        <w:t>It</w:t>
      </w:r>
      <w:r w:rsidR="008E2672">
        <w:rPr>
          <w:rFonts w:asciiTheme="majorBidi" w:eastAsia="Times New Roman" w:hAnsiTheme="majorBidi" w:cstheme="majorBidi"/>
          <w:sz w:val="24"/>
          <w:szCs w:val="24"/>
        </w:rPr>
        <w:t xml:space="preserve"> ‘</w:t>
      </w:r>
      <w:r w:rsidR="00701038" w:rsidRPr="008134F8">
        <w:rPr>
          <w:rFonts w:asciiTheme="majorBidi" w:eastAsia="Times New Roman" w:hAnsiTheme="majorBidi" w:cstheme="majorBidi"/>
          <w:sz w:val="24"/>
          <w:szCs w:val="24"/>
        </w:rPr>
        <w:t>at</w:t>
      </w:r>
      <w:r w:rsidRPr="008134F8">
        <w:rPr>
          <w:rFonts w:asciiTheme="majorBidi" w:eastAsia="Times New Roman" w:hAnsiTheme="majorBidi" w:cstheme="majorBidi"/>
          <w:sz w:val="24"/>
          <w:szCs w:val="24"/>
        </w:rPr>
        <w:t xml:space="preserve"> first made people want to cross themselves</w:t>
      </w:r>
      <w:r w:rsidR="008E2672">
        <w:rPr>
          <w:rFonts w:asciiTheme="majorBidi" w:eastAsia="Times New Roman" w:hAnsiTheme="majorBidi" w:cstheme="majorBidi"/>
          <w:sz w:val="24"/>
          <w:szCs w:val="24"/>
        </w:rPr>
        <w:t>’ but, with time, we began to see the Church doors being flung open</w:t>
      </w:r>
      <w:r w:rsidR="005910A6">
        <w:rPr>
          <w:rFonts w:asciiTheme="majorBidi" w:eastAsia="Times New Roman" w:hAnsiTheme="majorBidi" w:cstheme="majorBidi"/>
          <w:sz w:val="24"/>
          <w:szCs w:val="24"/>
        </w:rPr>
        <w:t xml:space="preserve"> and </w:t>
      </w:r>
      <w:r w:rsidR="001C6E62">
        <w:rPr>
          <w:rFonts w:asciiTheme="majorBidi" w:eastAsia="Times New Roman" w:hAnsiTheme="majorBidi" w:cstheme="majorBidi"/>
          <w:sz w:val="24"/>
          <w:szCs w:val="24"/>
        </w:rPr>
        <w:t>the ‘sinners’ accepting it as a priestly calling to listen ‘</w:t>
      </w:r>
      <w:r w:rsidRPr="008134F8">
        <w:rPr>
          <w:rFonts w:asciiTheme="majorBidi" w:eastAsia="Times New Roman" w:hAnsiTheme="majorBidi" w:cstheme="majorBidi"/>
          <w:sz w:val="24"/>
          <w:szCs w:val="24"/>
        </w:rPr>
        <w:t xml:space="preserve">to the shameful and disturbing confessions of humanity’ </w:t>
      </w:r>
      <w:r w:rsidR="00876267" w:rsidRPr="008134F8">
        <w:rPr>
          <w:rFonts w:asciiTheme="majorBidi" w:eastAsia="Times New Roman" w:hAnsiTheme="majorBidi" w:cstheme="majorBidi"/>
          <w:sz w:val="24"/>
          <w:szCs w:val="24"/>
        </w:rPr>
        <w:t>(</w:t>
      </w:r>
      <w:r w:rsidR="00D442D6" w:rsidRPr="007D73C2">
        <w:rPr>
          <w:rFonts w:asciiTheme="majorBidi" w:eastAsia="Times New Roman" w:hAnsiTheme="majorBidi" w:cstheme="majorBidi"/>
          <w:kern w:val="0"/>
          <w:sz w:val="24"/>
          <w:szCs w:val="24"/>
          <w:lang w:eastAsia="en-GB"/>
          <w14:ligatures w14:val="none"/>
        </w:rPr>
        <w:t>Ziolkowski, &amp; Moore</w:t>
      </w:r>
      <w:r w:rsidR="00876267" w:rsidRPr="008134F8">
        <w:rPr>
          <w:rFonts w:asciiTheme="majorBidi" w:eastAsia="Times New Roman" w:hAnsiTheme="majorBidi" w:cstheme="majorBidi"/>
          <w:sz w:val="24"/>
          <w:szCs w:val="24"/>
        </w:rPr>
        <w:t>, 1967</w:t>
      </w:r>
      <w:r w:rsidR="00F97DFF">
        <w:rPr>
          <w:rFonts w:asciiTheme="majorBidi" w:eastAsia="Times New Roman" w:hAnsiTheme="majorBidi" w:cstheme="majorBidi"/>
          <w:sz w:val="24"/>
          <w:szCs w:val="24"/>
        </w:rPr>
        <w:t>, p. 15</w:t>
      </w:r>
      <w:r w:rsidR="00876267" w:rsidRPr="008134F8">
        <w:rPr>
          <w:rFonts w:asciiTheme="majorBidi" w:eastAsia="Times New Roman" w:hAnsiTheme="majorBidi" w:cstheme="majorBidi"/>
          <w:sz w:val="24"/>
          <w:szCs w:val="24"/>
        </w:rPr>
        <w:t xml:space="preserve">). </w:t>
      </w:r>
      <w:r w:rsidRPr="008134F8">
        <w:rPr>
          <w:rFonts w:asciiTheme="majorBidi" w:eastAsia="Times New Roman" w:hAnsiTheme="majorBidi" w:cstheme="majorBidi"/>
          <w:sz w:val="24"/>
          <w:szCs w:val="24"/>
        </w:rPr>
        <w:t xml:space="preserve">These are the words of </w:t>
      </w:r>
      <w:r w:rsidR="00732F38">
        <w:rPr>
          <w:rFonts w:asciiTheme="majorBidi" w:eastAsia="Times New Roman" w:hAnsiTheme="majorBidi" w:cstheme="majorBidi"/>
          <w:sz w:val="24"/>
          <w:szCs w:val="24"/>
        </w:rPr>
        <w:t xml:space="preserve">Ziolkowski </w:t>
      </w:r>
      <w:r w:rsidR="00146BCB">
        <w:rPr>
          <w:rFonts w:asciiTheme="majorBidi" w:eastAsia="Times New Roman" w:hAnsiTheme="majorBidi" w:cstheme="majorBidi"/>
          <w:sz w:val="24"/>
          <w:szCs w:val="24"/>
        </w:rPr>
        <w:t xml:space="preserve">&amp; </w:t>
      </w:r>
      <w:r w:rsidRPr="008134F8">
        <w:rPr>
          <w:rFonts w:asciiTheme="majorBidi" w:eastAsia="Times New Roman" w:hAnsiTheme="majorBidi" w:cstheme="majorBidi"/>
          <w:sz w:val="24"/>
          <w:szCs w:val="24"/>
        </w:rPr>
        <w:t xml:space="preserve">Moore </w:t>
      </w:r>
      <w:r w:rsidRPr="008134F8">
        <w:rPr>
          <w:rFonts w:asciiTheme="majorBidi" w:eastAsia="Times New Roman" w:hAnsiTheme="majorBidi" w:cstheme="majorBidi"/>
          <w:sz w:val="24"/>
          <w:szCs w:val="24"/>
        </w:rPr>
        <w:lastRenderedPageBreak/>
        <w:t xml:space="preserve">and a parallel between confession and </w:t>
      </w:r>
      <w:r w:rsidRPr="008134F8">
        <w:rPr>
          <w:rFonts w:asciiTheme="majorBidi" w:eastAsia="Times New Roman" w:hAnsiTheme="majorBidi" w:cstheme="majorBidi"/>
          <w:i/>
          <w:iCs/>
          <w:sz w:val="24"/>
          <w:szCs w:val="24"/>
        </w:rPr>
        <w:t>Spring Awakening</w:t>
      </w:r>
      <w:r w:rsidR="00146BCB">
        <w:rPr>
          <w:rFonts w:asciiTheme="majorBidi" w:eastAsia="Times New Roman" w:hAnsiTheme="majorBidi" w:cstheme="majorBidi"/>
          <w:sz w:val="24"/>
          <w:szCs w:val="24"/>
        </w:rPr>
        <w:t xml:space="preserve"> -</w:t>
      </w:r>
      <w:r w:rsidRPr="008134F8">
        <w:rPr>
          <w:rFonts w:asciiTheme="majorBidi" w:eastAsia="Times New Roman" w:hAnsiTheme="majorBidi" w:cstheme="majorBidi"/>
          <w:sz w:val="24"/>
          <w:szCs w:val="24"/>
        </w:rPr>
        <w:t xml:space="preserve"> an </w:t>
      </w:r>
      <w:r w:rsidRPr="008134F8">
        <w:rPr>
          <w:rFonts w:asciiTheme="majorBidi" w:eastAsia="Times New Roman" w:hAnsiTheme="majorBidi" w:cstheme="majorBidi"/>
          <w:i/>
          <w:iCs/>
          <w:sz w:val="24"/>
          <w:szCs w:val="24"/>
        </w:rPr>
        <w:t>intentional</w:t>
      </w:r>
      <w:r w:rsidRPr="008134F8">
        <w:rPr>
          <w:rFonts w:asciiTheme="majorBidi" w:eastAsia="Times New Roman" w:hAnsiTheme="majorBidi" w:cstheme="majorBidi"/>
          <w:sz w:val="24"/>
          <w:szCs w:val="24"/>
        </w:rPr>
        <w:t xml:space="preserve"> parallel. Depression is not a purely psychosomatic illness, it is, of course, characterised by mental turmoil, but it goes far beyond this into embodied action, and this concept of ‘salvation’ exemplifies one aspect of this. At its core, religion is designed to soothe, and what does every teenager crave? Acceptance and belonging: comforting</w:t>
      </w:r>
      <w:r w:rsidR="00291DE3">
        <w:rPr>
          <w:rFonts w:asciiTheme="majorBidi" w:eastAsia="Times New Roman" w:hAnsiTheme="majorBidi" w:cstheme="majorBidi"/>
          <w:sz w:val="24"/>
          <w:szCs w:val="24"/>
        </w:rPr>
        <w:t xml:space="preserve"> </w:t>
      </w:r>
      <w:r w:rsidR="00291DE3" w:rsidRPr="008134F8">
        <w:rPr>
          <w:rFonts w:asciiTheme="majorBidi" w:eastAsia="Times New Roman" w:hAnsiTheme="majorBidi" w:cstheme="majorBidi"/>
          <w:sz w:val="24"/>
          <w:szCs w:val="24"/>
        </w:rPr>
        <w:t>(</w:t>
      </w:r>
      <w:r w:rsidR="00291DE3" w:rsidRPr="00514429">
        <w:rPr>
          <w:rFonts w:asciiTheme="majorBidi" w:eastAsia="Times New Roman" w:hAnsiTheme="majorBidi" w:cstheme="majorBidi"/>
          <w:kern w:val="0"/>
          <w:sz w:val="24"/>
          <w:szCs w:val="24"/>
          <w:lang w:eastAsia="en-GB"/>
          <w14:ligatures w14:val="none"/>
        </w:rPr>
        <w:t>Gill</w:t>
      </w:r>
      <w:r w:rsidR="00291DE3" w:rsidRPr="008134F8">
        <w:rPr>
          <w:rFonts w:asciiTheme="majorBidi" w:hAnsiTheme="majorBidi" w:cstheme="majorBidi"/>
          <w:sz w:val="24"/>
          <w:szCs w:val="24"/>
        </w:rPr>
        <w:t xml:space="preserve"> </w:t>
      </w:r>
      <w:r w:rsidR="00291DE3" w:rsidRPr="008134F8">
        <w:rPr>
          <w:rFonts w:asciiTheme="majorBidi" w:eastAsia="Times New Roman" w:hAnsiTheme="majorBidi" w:cstheme="majorBidi"/>
          <w:kern w:val="0"/>
          <w:sz w:val="24"/>
          <w:szCs w:val="24"/>
          <w:lang w:eastAsia="en-GB"/>
          <w14:ligatures w14:val="none"/>
        </w:rPr>
        <w:t xml:space="preserve">et al, </w:t>
      </w:r>
      <w:r w:rsidR="00291DE3" w:rsidRPr="00514429">
        <w:rPr>
          <w:rFonts w:asciiTheme="majorBidi" w:eastAsia="Times New Roman" w:hAnsiTheme="majorBidi" w:cstheme="majorBidi"/>
          <w:kern w:val="0"/>
          <w:sz w:val="24"/>
          <w:szCs w:val="24"/>
          <w:lang w:eastAsia="en-GB"/>
          <w14:ligatures w14:val="none"/>
        </w:rPr>
        <w:t>2023</w:t>
      </w:r>
      <w:r w:rsidR="00291DE3" w:rsidRPr="008134F8">
        <w:rPr>
          <w:rFonts w:asciiTheme="majorBidi" w:eastAsia="Times New Roman" w:hAnsiTheme="majorBidi" w:cstheme="majorBidi"/>
          <w:kern w:val="0"/>
          <w:sz w:val="24"/>
          <w:szCs w:val="24"/>
          <w:lang w:eastAsia="en-GB"/>
          <w14:ligatures w14:val="none"/>
        </w:rPr>
        <w:t>)</w:t>
      </w:r>
      <w:r w:rsidRPr="008134F8">
        <w:rPr>
          <w:rFonts w:asciiTheme="majorBidi" w:eastAsia="Times New Roman" w:hAnsiTheme="majorBidi" w:cstheme="majorBidi"/>
          <w:sz w:val="24"/>
          <w:szCs w:val="24"/>
        </w:rPr>
        <w:t xml:space="preserve">. So, what happens when </w:t>
      </w:r>
      <w:r w:rsidRPr="008134F8">
        <w:rPr>
          <w:rFonts w:asciiTheme="majorBidi" w:eastAsia="Times New Roman" w:hAnsiTheme="majorBidi" w:cstheme="majorBidi"/>
          <w:i/>
          <w:iCs/>
          <w:sz w:val="24"/>
          <w:szCs w:val="24"/>
        </w:rPr>
        <w:t>conventional</w:t>
      </w:r>
      <w:r w:rsidRPr="008134F8">
        <w:rPr>
          <w:rFonts w:asciiTheme="majorBidi" w:eastAsia="Times New Roman" w:hAnsiTheme="majorBidi" w:cstheme="majorBidi"/>
          <w:sz w:val="24"/>
          <w:szCs w:val="24"/>
        </w:rPr>
        <w:t xml:space="preserve"> religion feels idealistic? The individual throws themselves at any means of short or </w:t>
      </w:r>
      <w:r w:rsidR="00186763" w:rsidRPr="008134F8">
        <w:rPr>
          <w:rFonts w:asciiTheme="majorBidi" w:eastAsia="Times New Roman" w:hAnsiTheme="majorBidi" w:cstheme="majorBidi"/>
          <w:sz w:val="24"/>
          <w:szCs w:val="24"/>
        </w:rPr>
        <w:t>long-term</w:t>
      </w:r>
      <w:r w:rsidRPr="008134F8">
        <w:rPr>
          <w:rFonts w:asciiTheme="majorBidi" w:eastAsia="Times New Roman" w:hAnsiTheme="majorBidi" w:cstheme="majorBidi"/>
          <w:sz w:val="24"/>
          <w:szCs w:val="24"/>
        </w:rPr>
        <w:t xml:space="preserve">, safe or unsafe, self-soothing. Thus, I argue that </w:t>
      </w:r>
      <w:r w:rsidR="00D0000A" w:rsidRPr="008134F8">
        <w:rPr>
          <w:rFonts w:asciiTheme="majorBidi" w:eastAsia="Times New Roman" w:hAnsiTheme="majorBidi" w:cstheme="majorBidi"/>
          <w:sz w:val="24"/>
          <w:szCs w:val="24"/>
        </w:rPr>
        <w:t xml:space="preserve">Spring Awakening </w:t>
      </w:r>
      <w:r w:rsidR="00233B5B">
        <w:rPr>
          <w:rFonts w:asciiTheme="majorBidi" w:eastAsia="Times New Roman" w:hAnsiTheme="majorBidi" w:cstheme="majorBidi"/>
          <w:sz w:val="24"/>
          <w:szCs w:val="24"/>
        </w:rPr>
        <w:t>provides this safe outlet and</w:t>
      </w:r>
      <w:r w:rsidR="0036714F">
        <w:rPr>
          <w:rFonts w:asciiTheme="majorBidi" w:eastAsia="Times New Roman" w:hAnsiTheme="majorBidi" w:cstheme="majorBidi"/>
          <w:sz w:val="24"/>
          <w:szCs w:val="24"/>
        </w:rPr>
        <w:t xml:space="preserve"> </w:t>
      </w:r>
      <w:r w:rsidRPr="008134F8">
        <w:rPr>
          <w:rFonts w:asciiTheme="majorBidi" w:eastAsia="Times New Roman" w:hAnsiTheme="majorBidi" w:cstheme="majorBidi"/>
          <w:sz w:val="24"/>
          <w:szCs w:val="24"/>
        </w:rPr>
        <w:t>transcends beyond ‘</w:t>
      </w:r>
      <w:r w:rsidRPr="0036714F">
        <w:rPr>
          <w:rFonts w:asciiTheme="majorBidi" w:eastAsia="Times New Roman" w:hAnsiTheme="majorBidi" w:cstheme="majorBidi"/>
          <w:i/>
          <w:iCs/>
          <w:sz w:val="24"/>
          <w:szCs w:val="24"/>
        </w:rPr>
        <w:t>just</w:t>
      </w:r>
      <w:r w:rsidRPr="008134F8">
        <w:rPr>
          <w:rFonts w:asciiTheme="majorBidi" w:eastAsia="Times New Roman" w:hAnsiTheme="majorBidi" w:cstheme="majorBidi"/>
          <w:sz w:val="24"/>
          <w:szCs w:val="24"/>
        </w:rPr>
        <w:t xml:space="preserve"> a musical’ when ‘saviour and saved’ enter the realm of supernatural experience and existence. </w:t>
      </w:r>
      <w:r w:rsidRPr="008134F8">
        <w:rPr>
          <w:rFonts w:asciiTheme="majorBidi" w:eastAsia="Times New Roman" w:hAnsiTheme="majorBidi" w:cstheme="majorBidi"/>
          <w:i/>
          <w:iCs/>
          <w:sz w:val="24"/>
          <w:szCs w:val="24"/>
        </w:rPr>
        <w:t>Spring Awakening</w:t>
      </w:r>
      <w:r w:rsidRPr="008134F8">
        <w:rPr>
          <w:rFonts w:asciiTheme="majorBidi" w:eastAsia="Times New Roman" w:hAnsiTheme="majorBidi" w:cstheme="majorBidi"/>
          <w:sz w:val="24"/>
          <w:szCs w:val="24"/>
        </w:rPr>
        <w:t xml:space="preserve"> </w:t>
      </w:r>
      <w:r w:rsidRPr="00AC7D3D">
        <w:rPr>
          <w:rFonts w:asciiTheme="majorBidi" w:eastAsia="Times New Roman" w:hAnsiTheme="majorBidi" w:cstheme="majorBidi"/>
          <w:i/>
          <w:iCs/>
          <w:sz w:val="24"/>
          <w:szCs w:val="24"/>
        </w:rPr>
        <w:t>is a religion</w:t>
      </w:r>
      <w:r w:rsidRPr="008134F8">
        <w:rPr>
          <w:rFonts w:asciiTheme="majorBidi" w:eastAsia="Times New Roman" w:hAnsiTheme="majorBidi" w:cstheme="majorBidi"/>
          <w:sz w:val="24"/>
          <w:szCs w:val="24"/>
        </w:rPr>
        <w:t>.</w:t>
      </w:r>
    </w:p>
    <w:p w14:paraId="101B006B" w14:textId="77777777" w:rsidR="00D75F7B" w:rsidRDefault="00D75F7B" w:rsidP="00845631">
      <w:pPr>
        <w:spacing w:afterLines="200" w:after="480" w:line="276" w:lineRule="auto"/>
        <w:ind w:left="0" w:firstLine="0"/>
        <w:contextualSpacing/>
        <w:jc w:val="both"/>
        <w:rPr>
          <w:rFonts w:asciiTheme="majorBidi" w:eastAsia="Times New Roman" w:hAnsiTheme="majorBidi" w:cstheme="majorBidi"/>
          <w:b/>
          <w:bCs/>
          <w:sz w:val="24"/>
          <w:szCs w:val="24"/>
        </w:rPr>
      </w:pPr>
    </w:p>
    <w:p w14:paraId="0F3F0947" w14:textId="6886A2A8" w:rsidR="00640D17" w:rsidRPr="008134F8" w:rsidRDefault="00F62099" w:rsidP="00845631">
      <w:pPr>
        <w:spacing w:afterLines="200" w:after="480" w:line="276" w:lineRule="auto"/>
        <w:ind w:left="0" w:firstLine="0"/>
        <w:contextualSpacing/>
        <w:jc w:val="both"/>
        <w:rPr>
          <w:rFonts w:asciiTheme="majorBidi" w:eastAsia="Times New Roman" w:hAnsiTheme="majorBidi" w:cstheme="majorBidi"/>
          <w:b/>
          <w:bCs/>
          <w:sz w:val="24"/>
          <w:szCs w:val="24"/>
        </w:rPr>
      </w:pPr>
      <w:r w:rsidRPr="008134F8">
        <w:rPr>
          <w:rFonts w:asciiTheme="majorBidi" w:eastAsia="Times New Roman" w:hAnsiTheme="majorBidi" w:cstheme="majorBidi"/>
          <w:b/>
          <w:bCs/>
          <w:sz w:val="24"/>
          <w:szCs w:val="24"/>
        </w:rPr>
        <w:t>References:</w:t>
      </w:r>
    </w:p>
    <w:p w14:paraId="7ED5D0E4" w14:textId="2AEF2B5E" w:rsidR="00662EEB" w:rsidRPr="008134F8" w:rsidRDefault="00B870DE" w:rsidP="00845631">
      <w:pPr>
        <w:spacing w:afterLines="200" w:after="480" w:line="276" w:lineRule="auto"/>
        <w:ind w:left="0" w:firstLine="720"/>
        <w:jc w:val="both"/>
        <w:rPr>
          <w:rFonts w:asciiTheme="majorBidi" w:eastAsia="Times New Roman" w:hAnsiTheme="majorBidi" w:cstheme="majorBidi"/>
          <w:kern w:val="0"/>
          <w:sz w:val="24"/>
          <w:szCs w:val="24"/>
          <w:lang w:eastAsia="en-GB"/>
          <w14:ligatures w14:val="none"/>
        </w:rPr>
      </w:pPr>
      <w:r w:rsidRPr="00B870DE">
        <w:rPr>
          <w:rFonts w:asciiTheme="majorBidi" w:eastAsia="Times New Roman" w:hAnsiTheme="majorBidi" w:cstheme="majorBidi"/>
          <w:kern w:val="0"/>
          <w:sz w:val="24"/>
          <w:szCs w:val="24"/>
          <w:lang w:eastAsia="en-GB"/>
          <w14:ligatures w14:val="none"/>
        </w:rPr>
        <w:t xml:space="preserve">Campbell, D., &amp; editor, D. C. H. policy. (2017, July 12). Suicides by young people peak in exam season, report finds. </w:t>
      </w:r>
      <w:r w:rsidRPr="00B870DE">
        <w:rPr>
          <w:rFonts w:asciiTheme="majorBidi" w:eastAsia="Times New Roman" w:hAnsiTheme="majorBidi" w:cstheme="majorBidi"/>
          <w:i/>
          <w:iCs/>
          <w:kern w:val="0"/>
          <w:sz w:val="24"/>
          <w:szCs w:val="24"/>
          <w:lang w:eastAsia="en-GB"/>
          <w14:ligatures w14:val="none"/>
        </w:rPr>
        <w:t>The Guardian</w:t>
      </w:r>
      <w:r w:rsidRPr="00B870DE">
        <w:rPr>
          <w:rFonts w:asciiTheme="majorBidi" w:eastAsia="Times New Roman" w:hAnsiTheme="majorBidi" w:cstheme="majorBidi"/>
          <w:kern w:val="0"/>
          <w:sz w:val="24"/>
          <w:szCs w:val="24"/>
          <w:lang w:eastAsia="en-GB"/>
          <w14:ligatures w14:val="none"/>
        </w:rPr>
        <w:t xml:space="preserve">. </w:t>
      </w:r>
      <w:hyperlink r:id="rId11" w:history="1">
        <w:r w:rsidR="003A4775" w:rsidRPr="00B870DE">
          <w:rPr>
            <w:rStyle w:val="Hyperlink"/>
            <w:rFonts w:asciiTheme="majorBidi" w:eastAsia="Times New Roman" w:hAnsiTheme="majorBidi" w:cstheme="majorBidi"/>
            <w:kern w:val="0"/>
            <w:sz w:val="24"/>
            <w:szCs w:val="24"/>
            <w:lang w:eastAsia="en-GB"/>
            <w14:ligatures w14:val="none"/>
          </w:rPr>
          <w:t>https://www.theguardian.com/society/2017/jul/13/suicides-by-young-people-peak-in-exam-season-report-finds</w:t>
        </w:r>
      </w:hyperlink>
    </w:p>
    <w:p w14:paraId="299663F7" w14:textId="21DB7B0F" w:rsidR="007F2F47" w:rsidRPr="008134F8" w:rsidRDefault="00DB22DE" w:rsidP="00845631">
      <w:pPr>
        <w:spacing w:afterLines="200" w:after="480" w:line="276" w:lineRule="auto"/>
        <w:ind w:left="0" w:firstLine="720"/>
        <w:jc w:val="both"/>
        <w:rPr>
          <w:rFonts w:asciiTheme="majorBidi" w:eastAsia="Times New Roman" w:hAnsiTheme="majorBidi" w:cstheme="majorBidi"/>
          <w:kern w:val="0"/>
          <w:sz w:val="24"/>
          <w:szCs w:val="24"/>
          <w:lang w:eastAsia="en-GB"/>
          <w14:ligatures w14:val="none"/>
        </w:rPr>
      </w:pPr>
      <w:r w:rsidRPr="00DB22DE">
        <w:rPr>
          <w:rFonts w:asciiTheme="majorBidi" w:eastAsia="Times New Roman" w:hAnsiTheme="majorBidi" w:cstheme="majorBidi"/>
          <w:kern w:val="0"/>
          <w:sz w:val="24"/>
          <w:szCs w:val="24"/>
          <w:lang w:eastAsia="en-GB"/>
          <w14:ligatures w14:val="none"/>
        </w:rPr>
        <w:t xml:space="preserve">Davies, D. J. (2022). </w:t>
      </w:r>
      <w:r w:rsidRPr="00DB22DE">
        <w:rPr>
          <w:rFonts w:asciiTheme="majorBidi" w:eastAsia="Times New Roman" w:hAnsiTheme="majorBidi" w:cstheme="majorBidi"/>
          <w:i/>
          <w:iCs/>
          <w:kern w:val="0"/>
          <w:sz w:val="24"/>
          <w:szCs w:val="24"/>
          <w:lang w:eastAsia="en-GB"/>
          <w14:ligatures w14:val="none"/>
        </w:rPr>
        <w:t>Worldview religious studies</w:t>
      </w:r>
      <w:r w:rsidRPr="00DB22DE">
        <w:rPr>
          <w:rFonts w:asciiTheme="majorBidi" w:eastAsia="Times New Roman" w:hAnsiTheme="majorBidi" w:cstheme="majorBidi"/>
          <w:kern w:val="0"/>
          <w:sz w:val="24"/>
          <w:szCs w:val="24"/>
          <w:lang w:eastAsia="en-GB"/>
          <w14:ligatures w14:val="none"/>
        </w:rPr>
        <w:t xml:space="preserve"> (1st ed.)</w:t>
      </w:r>
      <w:r w:rsidR="00B32C60" w:rsidRPr="008134F8">
        <w:rPr>
          <w:rFonts w:asciiTheme="majorBidi" w:eastAsia="Times New Roman" w:hAnsiTheme="majorBidi" w:cstheme="majorBidi"/>
          <w:kern w:val="0"/>
          <w:sz w:val="24"/>
          <w:szCs w:val="24"/>
          <w:lang w:eastAsia="en-GB"/>
          <w14:ligatures w14:val="none"/>
        </w:rPr>
        <w:t xml:space="preserve">, </w:t>
      </w:r>
      <w:r w:rsidR="003A4775" w:rsidRPr="008134F8">
        <w:rPr>
          <w:rFonts w:asciiTheme="majorBidi" w:hAnsiTheme="majorBidi" w:cstheme="majorBidi"/>
          <w:sz w:val="24"/>
          <w:szCs w:val="24"/>
        </w:rPr>
        <w:t xml:space="preserve">28-30. </w:t>
      </w:r>
      <w:hyperlink r:id="rId12" w:history="1">
        <w:r w:rsidR="003A4775" w:rsidRPr="00DB22DE">
          <w:rPr>
            <w:rStyle w:val="Hyperlink"/>
            <w:rFonts w:asciiTheme="majorBidi" w:eastAsia="Times New Roman" w:hAnsiTheme="majorBidi" w:cstheme="majorBidi"/>
            <w:kern w:val="0"/>
            <w:sz w:val="24"/>
            <w:szCs w:val="24"/>
            <w:lang w:eastAsia="en-GB"/>
            <w14:ligatures w14:val="none"/>
          </w:rPr>
          <w:t>https://doi.org/10.4324/9781003242437</w:t>
        </w:r>
      </w:hyperlink>
    </w:p>
    <w:p w14:paraId="2CD843ED" w14:textId="1B9874F0" w:rsidR="006D5579" w:rsidRPr="008134F8" w:rsidRDefault="00022EC2" w:rsidP="00845631">
      <w:pPr>
        <w:spacing w:afterLines="200" w:after="480" w:line="276" w:lineRule="auto"/>
        <w:ind w:left="0" w:firstLine="720"/>
        <w:jc w:val="both"/>
        <w:rPr>
          <w:rFonts w:asciiTheme="majorBidi" w:eastAsia="Times New Roman" w:hAnsiTheme="majorBidi" w:cstheme="majorBidi"/>
          <w:kern w:val="0"/>
          <w:sz w:val="24"/>
          <w:szCs w:val="24"/>
          <w:lang w:eastAsia="en-GB"/>
          <w14:ligatures w14:val="none"/>
        </w:rPr>
      </w:pPr>
      <w:r w:rsidRPr="00022EC2">
        <w:rPr>
          <w:rFonts w:asciiTheme="majorBidi" w:eastAsia="Times New Roman" w:hAnsiTheme="majorBidi" w:cstheme="majorBidi"/>
          <w:kern w:val="0"/>
          <w:sz w:val="24"/>
          <w:szCs w:val="24"/>
          <w:lang w:eastAsia="en-GB"/>
          <w14:ligatures w14:val="none"/>
        </w:rPr>
        <w:t xml:space="preserve">Gill, P. R., Arena, M., Rainbow, C., Hosking, W., Shearson, K. M., Ivey, G., &amp; Sharples, J. (2023). Social connectedness and suicidal ideation: The roles of perceived burdensomeness and thwarted belongingness in the distress to suicidal ideation pathway. </w:t>
      </w:r>
      <w:r w:rsidRPr="00022EC2">
        <w:rPr>
          <w:rFonts w:asciiTheme="majorBidi" w:eastAsia="Times New Roman" w:hAnsiTheme="majorBidi" w:cstheme="majorBidi"/>
          <w:i/>
          <w:iCs/>
          <w:kern w:val="0"/>
          <w:sz w:val="24"/>
          <w:szCs w:val="24"/>
          <w:lang w:eastAsia="en-GB"/>
          <w14:ligatures w14:val="none"/>
        </w:rPr>
        <w:t>BMC Psychology</w:t>
      </w:r>
      <w:r w:rsidRPr="00022EC2">
        <w:rPr>
          <w:rFonts w:asciiTheme="majorBidi" w:eastAsia="Times New Roman" w:hAnsiTheme="majorBidi" w:cstheme="majorBidi"/>
          <w:kern w:val="0"/>
          <w:sz w:val="24"/>
          <w:szCs w:val="24"/>
          <w:lang w:eastAsia="en-GB"/>
          <w14:ligatures w14:val="none"/>
        </w:rPr>
        <w:t xml:space="preserve">, </w:t>
      </w:r>
      <w:r w:rsidRPr="00022EC2">
        <w:rPr>
          <w:rFonts w:asciiTheme="majorBidi" w:eastAsia="Times New Roman" w:hAnsiTheme="majorBidi" w:cstheme="majorBidi"/>
          <w:i/>
          <w:iCs/>
          <w:kern w:val="0"/>
          <w:sz w:val="24"/>
          <w:szCs w:val="24"/>
          <w:lang w:eastAsia="en-GB"/>
          <w14:ligatures w14:val="none"/>
        </w:rPr>
        <w:t>11</w:t>
      </w:r>
      <w:r w:rsidRPr="00022EC2">
        <w:rPr>
          <w:rFonts w:asciiTheme="majorBidi" w:eastAsia="Times New Roman" w:hAnsiTheme="majorBidi" w:cstheme="majorBidi"/>
          <w:kern w:val="0"/>
          <w:sz w:val="24"/>
          <w:szCs w:val="24"/>
          <w:lang w:eastAsia="en-GB"/>
          <w14:ligatures w14:val="none"/>
        </w:rPr>
        <w:t xml:space="preserve">(1), 312. </w:t>
      </w:r>
      <w:hyperlink r:id="rId13" w:history="1">
        <w:r w:rsidRPr="00022EC2">
          <w:rPr>
            <w:rStyle w:val="Hyperlink"/>
            <w:rFonts w:asciiTheme="majorBidi" w:eastAsia="Times New Roman" w:hAnsiTheme="majorBidi" w:cstheme="majorBidi"/>
            <w:kern w:val="0"/>
            <w:sz w:val="24"/>
            <w:szCs w:val="24"/>
            <w:lang w:eastAsia="en-GB"/>
            <w14:ligatures w14:val="none"/>
          </w:rPr>
          <w:t>https://doi.org/10.1186/s40359-023-01338-5</w:t>
        </w:r>
      </w:hyperlink>
    </w:p>
    <w:p w14:paraId="60FFAE57" w14:textId="14480E81" w:rsidR="00A961D0" w:rsidRPr="008134F8" w:rsidRDefault="00022EC2" w:rsidP="00845631">
      <w:pPr>
        <w:spacing w:afterLines="200" w:after="480" w:line="276" w:lineRule="auto"/>
        <w:ind w:left="0" w:firstLine="720"/>
        <w:jc w:val="both"/>
        <w:rPr>
          <w:rFonts w:asciiTheme="majorBidi" w:eastAsia="Times New Roman" w:hAnsiTheme="majorBidi" w:cstheme="majorBidi"/>
          <w:kern w:val="0"/>
          <w:sz w:val="24"/>
          <w:szCs w:val="24"/>
          <w:lang w:eastAsia="en-GB"/>
          <w14:ligatures w14:val="none"/>
        </w:rPr>
      </w:pPr>
      <w:r w:rsidRPr="00022EC2">
        <w:rPr>
          <w:rFonts w:asciiTheme="majorBidi" w:eastAsia="Times New Roman" w:hAnsiTheme="majorBidi" w:cstheme="majorBidi"/>
          <w:kern w:val="0"/>
          <w:sz w:val="24"/>
          <w:szCs w:val="24"/>
          <w:lang w:eastAsia="en-GB"/>
          <w14:ligatures w14:val="none"/>
        </w:rPr>
        <w:t xml:space="preserve">Journey, E. (2015). Frank Wedekind’s Spring Awakening and the tragedy of adolescence. </w:t>
      </w:r>
      <w:r w:rsidRPr="00022EC2">
        <w:rPr>
          <w:rFonts w:asciiTheme="majorBidi" w:eastAsia="Times New Roman" w:hAnsiTheme="majorBidi" w:cstheme="majorBidi"/>
          <w:i/>
          <w:iCs/>
          <w:kern w:val="0"/>
          <w:sz w:val="24"/>
          <w:szCs w:val="24"/>
          <w:lang w:eastAsia="en-GB"/>
          <w14:ligatures w14:val="none"/>
        </w:rPr>
        <w:t>Theatre Symposium</w:t>
      </w:r>
      <w:r w:rsidRPr="00022EC2">
        <w:rPr>
          <w:rFonts w:asciiTheme="majorBidi" w:eastAsia="Times New Roman" w:hAnsiTheme="majorBidi" w:cstheme="majorBidi"/>
          <w:kern w:val="0"/>
          <w:sz w:val="24"/>
          <w:szCs w:val="24"/>
          <w:lang w:eastAsia="en-GB"/>
          <w14:ligatures w14:val="none"/>
        </w:rPr>
        <w:t xml:space="preserve">, </w:t>
      </w:r>
      <w:r w:rsidRPr="00022EC2">
        <w:rPr>
          <w:rFonts w:asciiTheme="majorBidi" w:eastAsia="Times New Roman" w:hAnsiTheme="majorBidi" w:cstheme="majorBidi"/>
          <w:i/>
          <w:iCs/>
          <w:kern w:val="0"/>
          <w:sz w:val="24"/>
          <w:szCs w:val="24"/>
          <w:lang w:eastAsia="en-GB"/>
          <w14:ligatures w14:val="none"/>
        </w:rPr>
        <w:t>23</w:t>
      </w:r>
      <w:r w:rsidRPr="00022EC2">
        <w:rPr>
          <w:rFonts w:asciiTheme="majorBidi" w:eastAsia="Times New Roman" w:hAnsiTheme="majorBidi" w:cstheme="majorBidi"/>
          <w:kern w:val="0"/>
          <w:sz w:val="24"/>
          <w:szCs w:val="24"/>
          <w:lang w:eastAsia="en-GB"/>
          <w14:ligatures w14:val="none"/>
        </w:rPr>
        <w:t xml:space="preserve">, 20–30. </w:t>
      </w:r>
      <w:hyperlink r:id="rId14" w:history="1">
        <w:r w:rsidRPr="00022EC2">
          <w:rPr>
            <w:rStyle w:val="Hyperlink"/>
            <w:rFonts w:asciiTheme="majorBidi" w:eastAsia="Times New Roman" w:hAnsiTheme="majorBidi" w:cstheme="majorBidi"/>
            <w:kern w:val="0"/>
            <w:sz w:val="24"/>
            <w:szCs w:val="24"/>
            <w:lang w:eastAsia="en-GB"/>
            <w14:ligatures w14:val="none"/>
          </w:rPr>
          <w:t>https://go.gale.com/ps/i.do?p=AONE&amp;sw=w&amp;issn=10654917&amp;v=2.1&amp;it=r&amp;id=GALE%7CA430801740&amp;sid=googleScholar&amp;linkaccess=abs</w:t>
        </w:r>
      </w:hyperlink>
    </w:p>
    <w:p w14:paraId="090E205B" w14:textId="20F96AFD" w:rsidR="00A961D0" w:rsidRPr="008134F8" w:rsidRDefault="00A961D0" w:rsidP="00845631">
      <w:pPr>
        <w:spacing w:afterLines="200" w:after="480" w:line="276" w:lineRule="auto"/>
        <w:ind w:left="0" w:firstLine="720"/>
        <w:jc w:val="both"/>
        <w:rPr>
          <w:rFonts w:asciiTheme="majorBidi" w:eastAsia="Times New Roman" w:hAnsiTheme="majorBidi" w:cstheme="majorBidi"/>
          <w:kern w:val="0"/>
          <w:sz w:val="24"/>
          <w:szCs w:val="24"/>
          <w:lang w:eastAsia="en-GB"/>
          <w14:ligatures w14:val="none"/>
        </w:rPr>
      </w:pPr>
      <w:r w:rsidRPr="00A961D0">
        <w:rPr>
          <w:rFonts w:asciiTheme="majorBidi" w:eastAsia="Times New Roman" w:hAnsiTheme="majorBidi" w:cstheme="majorBidi"/>
          <w:kern w:val="0"/>
          <w:sz w:val="24"/>
          <w:szCs w:val="24"/>
          <w:lang w:eastAsia="en-GB"/>
          <w14:ligatures w14:val="none"/>
        </w:rPr>
        <w:t xml:space="preserve">Powell, A. J. (2017). </w:t>
      </w:r>
      <w:r w:rsidRPr="00A961D0">
        <w:rPr>
          <w:rFonts w:asciiTheme="majorBidi" w:eastAsia="Times New Roman" w:hAnsiTheme="majorBidi" w:cstheme="majorBidi"/>
          <w:i/>
          <w:iCs/>
          <w:kern w:val="0"/>
          <w:sz w:val="24"/>
          <w:szCs w:val="24"/>
          <w:lang w:eastAsia="en-GB"/>
          <w14:ligatures w14:val="none"/>
        </w:rPr>
        <w:t xml:space="preserve">Hans </w:t>
      </w:r>
      <w:r w:rsidR="00B32C60" w:rsidRPr="008134F8">
        <w:rPr>
          <w:rFonts w:asciiTheme="majorBidi" w:eastAsia="Times New Roman" w:hAnsiTheme="majorBidi" w:cstheme="majorBidi"/>
          <w:i/>
          <w:iCs/>
          <w:kern w:val="0"/>
          <w:sz w:val="24"/>
          <w:szCs w:val="24"/>
          <w:lang w:eastAsia="en-GB"/>
          <w14:ligatures w14:val="none"/>
        </w:rPr>
        <w:t>Mol</w:t>
      </w:r>
      <w:r w:rsidRPr="00A961D0">
        <w:rPr>
          <w:rFonts w:asciiTheme="majorBidi" w:eastAsia="Times New Roman" w:hAnsiTheme="majorBidi" w:cstheme="majorBidi"/>
          <w:i/>
          <w:iCs/>
          <w:kern w:val="0"/>
          <w:sz w:val="24"/>
          <w:szCs w:val="24"/>
          <w:lang w:eastAsia="en-GB"/>
          <w14:ligatures w14:val="none"/>
        </w:rPr>
        <w:t xml:space="preserve"> and the sociology of religion</w:t>
      </w:r>
      <w:r w:rsidRPr="00A961D0">
        <w:rPr>
          <w:rFonts w:asciiTheme="majorBidi" w:eastAsia="Times New Roman" w:hAnsiTheme="majorBidi" w:cstheme="majorBidi"/>
          <w:kern w:val="0"/>
          <w:sz w:val="24"/>
          <w:szCs w:val="24"/>
          <w:lang w:eastAsia="en-GB"/>
          <w14:ligatures w14:val="none"/>
        </w:rPr>
        <w:t xml:space="preserve"> (1st ed.).</w:t>
      </w:r>
      <w:r w:rsidRPr="008134F8">
        <w:rPr>
          <w:rFonts w:asciiTheme="majorBidi" w:hAnsiTheme="majorBidi" w:cstheme="majorBidi"/>
          <w:sz w:val="24"/>
          <w:szCs w:val="24"/>
        </w:rPr>
        <w:t xml:space="preserve"> 33</w:t>
      </w:r>
      <w:r w:rsidRPr="00A961D0">
        <w:rPr>
          <w:rFonts w:asciiTheme="majorBidi" w:eastAsia="Times New Roman" w:hAnsiTheme="majorBidi" w:cstheme="majorBidi"/>
          <w:kern w:val="0"/>
          <w:sz w:val="24"/>
          <w:szCs w:val="24"/>
          <w:lang w:eastAsia="en-GB"/>
          <w14:ligatures w14:val="none"/>
        </w:rPr>
        <w:t xml:space="preserve">. </w:t>
      </w:r>
      <w:hyperlink r:id="rId15" w:history="1">
        <w:r w:rsidRPr="00A961D0">
          <w:rPr>
            <w:rStyle w:val="Hyperlink"/>
            <w:rFonts w:asciiTheme="majorBidi" w:eastAsia="Times New Roman" w:hAnsiTheme="majorBidi" w:cstheme="majorBidi"/>
            <w:kern w:val="0"/>
            <w:sz w:val="24"/>
            <w:szCs w:val="24"/>
            <w:lang w:eastAsia="en-GB"/>
            <w14:ligatures w14:val="none"/>
          </w:rPr>
          <w:t>https://doi.org/10.4324/9781315228013</w:t>
        </w:r>
      </w:hyperlink>
    </w:p>
    <w:p w14:paraId="740E47D7" w14:textId="253BEF02" w:rsidR="00877FB1" w:rsidRPr="008134F8" w:rsidRDefault="00877FB1" w:rsidP="00845631">
      <w:pPr>
        <w:spacing w:afterLines="200" w:after="480" w:line="276" w:lineRule="auto"/>
        <w:ind w:left="0" w:firstLine="720"/>
        <w:jc w:val="both"/>
        <w:rPr>
          <w:rFonts w:asciiTheme="majorBidi" w:eastAsia="Times New Roman" w:hAnsiTheme="majorBidi" w:cstheme="majorBidi"/>
          <w:kern w:val="0"/>
          <w:sz w:val="24"/>
          <w:szCs w:val="24"/>
          <w:lang w:eastAsia="en-GB"/>
          <w14:ligatures w14:val="none"/>
        </w:rPr>
      </w:pPr>
      <w:r w:rsidRPr="00877FB1">
        <w:rPr>
          <w:rFonts w:asciiTheme="majorBidi" w:eastAsia="Times New Roman" w:hAnsiTheme="majorBidi" w:cstheme="majorBidi"/>
          <w:kern w:val="0"/>
          <w:sz w:val="24"/>
          <w:szCs w:val="24"/>
          <w:lang w:eastAsia="en-GB"/>
          <w14:ligatures w14:val="none"/>
        </w:rPr>
        <w:t xml:space="preserve">Shlufman, D. (n.d.). Sex and high school theater: A spring awakening review. </w:t>
      </w:r>
      <w:r w:rsidRPr="00877FB1">
        <w:rPr>
          <w:rFonts w:asciiTheme="majorBidi" w:eastAsia="Times New Roman" w:hAnsiTheme="majorBidi" w:cstheme="majorBidi"/>
          <w:i/>
          <w:iCs/>
          <w:kern w:val="0"/>
          <w:sz w:val="24"/>
          <w:szCs w:val="24"/>
          <w:lang w:eastAsia="en-GB"/>
          <w14:ligatures w14:val="none"/>
        </w:rPr>
        <w:t>The Echo</w:t>
      </w:r>
      <w:r w:rsidRPr="00877FB1">
        <w:rPr>
          <w:rFonts w:asciiTheme="majorBidi" w:eastAsia="Times New Roman" w:hAnsiTheme="majorBidi" w:cstheme="majorBidi"/>
          <w:kern w:val="0"/>
          <w:sz w:val="24"/>
          <w:szCs w:val="24"/>
          <w:lang w:eastAsia="en-GB"/>
          <w14:ligatures w14:val="none"/>
        </w:rPr>
        <w:t xml:space="preserve">. Retrieved 14 June 2024, from </w:t>
      </w:r>
      <w:hyperlink r:id="rId16" w:history="1">
        <w:r w:rsidRPr="00877FB1">
          <w:rPr>
            <w:rStyle w:val="Hyperlink"/>
            <w:rFonts w:asciiTheme="majorBidi" w:eastAsia="Times New Roman" w:hAnsiTheme="majorBidi" w:cstheme="majorBidi"/>
            <w:kern w:val="0"/>
            <w:sz w:val="24"/>
            <w:szCs w:val="24"/>
            <w:lang w:eastAsia="en-GB"/>
            <w14:ligatures w14:val="none"/>
          </w:rPr>
          <w:t>https://thetenaflyecho.com/15121/showcase/sex-and-high-school-theater-a-spring-awakening-review/</w:t>
        </w:r>
      </w:hyperlink>
    </w:p>
    <w:p w14:paraId="2114CB72" w14:textId="10DF4AE5" w:rsidR="00877FB1" w:rsidRPr="008134F8" w:rsidRDefault="00640D17" w:rsidP="00845631">
      <w:pPr>
        <w:spacing w:afterLines="200" w:after="480" w:line="276" w:lineRule="auto"/>
        <w:ind w:left="0" w:firstLine="720"/>
        <w:jc w:val="both"/>
        <w:rPr>
          <w:rFonts w:asciiTheme="majorBidi" w:hAnsiTheme="majorBidi" w:cstheme="majorBidi"/>
          <w:sz w:val="24"/>
          <w:szCs w:val="24"/>
        </w:rPr>
      </w:pPr>
      <w:r w:rsidRPr="008134F8">
        <w:rPr>
          <w:rFonts w:asciiTheme="majorBidi" w:hAnsiTheme="majorBidi" w:cstheme="majorBidi"/>
          <w:sz w:val="24"/>
          <w:szCs w:val="24"/>
        </w:rPr>
        <w:t>Mol, H. (1976)</w:t>
      </w:r>
      <w:r w:rsidR="00BA485F" w:rsidRPr="008134F8">
        <w:rPr>
          <w:rFonts w:asciiTheme="majorBidi" w:hAnsiTheme="majorBidi" w:cstheme="majorBidi"/>
          <w:sz w:val="24"/>
          <w:szCs w:val="24"/>
        </w:rPr>
        <w:t>.</w:t>
      </w:r>
      <w:r w:rsidRPr="008134F8">
        <w:rPr>
          <w:rFonts w:asciiTheme="majorBidi" w:hAnsiTheme="majorBidi" w:cstheme="majorBidi"/>
          <w:sz w:val="24"/>
          <w:szCs w:val="24"/>
        </w:rPr>
        <w:t xml:space="preserve"> </w:t>
      </w:r>
      <w:r w:rsidRPr="008134F8">
        <w:rPr>
          <w:rFonts w:asciiTheme="majorBidi" w:hAnsiTheme="majorBidi" w:cstheme="majorBidi"/>
          <w:i/>
          <w:iCs/>
          <w:sz w:val="24"/>
          <w:szCs w:val="24"/>
        </w:rPr>
        <w:t>Identity and the sacred: a sketch for a new social-scientific theory of religion</w:t>
      </w:r>
      <w:r w:rsidRPr="008134F8">
        <w:rPr>
          <w:rFonts w:asciiTheme="majorBidi" w:hAnsiTheme="majorBidi" w:cstheme="majorBidi"/>
          <w:sz w:val="24"/>
          <w:szCs w:val="24"/>
        </w:rPr>
        <w:t>, 65</w:t>
      </w:r>
      <w:r w:rsidR="00877FB1" w:rsidRPr="008134F8">
        <w:rPr>
          <w:rFonts w:asciiTheme="majorBidi" w:hAnsiTheme="majorBidi" w:cstheme="majorBidi"/>
          <w:sz w:val="24"/>
          <w:szCs w:val="24"/>
        </w:rPr>
        <w:t>.</w:t>
      </w:r>
    </w:p>
    <w:p w14:paraId="249E7DB8" w14:textId="1EB56C0A" w:rsidR="00640D17" w:rsidRPr="008134F8" w:rsidRDefault="00877FB1" w:rsidP="00845631">
      <w:pPr>
        <w:spacing w:afterLines="200" w:after="480" w:line="276" w:lineRule="auto"/>
        <w:ind w:left="0" w:firstLine="720"/>
        <w:jc w:val="both"/>
        <w:rPr>
          <w:rFonts w:asciiTheme="majorBidi" w:eastAsia="Times New Roman" w:hAnsiTheme="majorBidi" w:cstheme="majorBidi"/>
          <w:kern w:val="0"/>
          <w:sz w:val="24"/>
          <w:szCs w:val="24"/>
          <w:lang w:eastAsia="en-GB"/>
          <w14:ligatures w14:val="none"/>
        </w:rPr>
      </w:pPr>
      <w:r w:rsidRPr="00877FB1">
        <w:rPr>
          <w:rFonts w:asciiTheme="majorBidi" w:eastAsia="Times New Roman" w:hAnsiTheme="majorBidi" w:cstheme="majorBidi"/>
          <w:kern w:val="0"/>
          <w:sz w:val="24"/>
          <w:szCs w:val="24"/>
          <w:lang w:eastAsia="en-GB"/>
          <w14:ligatures w14:val="none"/>
        </w:rPr>
        <w:lastRenderedPageBreak/>
        <w:t xml:space="preserve">Ziolkowski, T., &amp; Moore, H. T. (1967). Twentieth-century </w:t>
      </w:r>
      <w:r w:rsidR="00D91E25" w:rsidRPr="008134F8">
        <w:rPr>
          <w:rFonts w:asciiTheme="majorBidi" w:eastAsia="Times New Roman" w:hAnsiTheme="majorBidi" w:cstheme="majorBidi"/>
          <w:kern w:val="0"/>
          <w:sz w:val="24"/>
          <w:szCs w:val="24"/>
          <w:lang w:eastAsia="en-GB"/>
          <w14:ligatures w14:val="none"/>
        </w:rPr>
        <w:t>German</w:t>
      </w:r>
      <w:r w:rsidRPr="00877FB1">
        <w:rPr>
          <w:rFonts w:asciiTheme="majorBidi" w:eastAsia="Times New Roman" w:hAnsiTheme="majorBidi" w:cstheme="majorBidi"/>
          <w:kern w:val="0"/>
          <w:sz w:val="24"/>
          <w:szCs w:val="24"/>
          <w:lang w:eastAsia="en-GB"/>
          <w14:ligatures w14:val="none"/>
        </w:rPr>
        <w:t xml:space="preserve"> literature. </w:t>
      </w:r>
      <w:r w:rsidRPr="00877FB1">
        <w:rPr>
          <w:rFonts w:asciiTheme="majorBidi" w:eastAsia="Times New Roman" w:hAnsiTheme="majorBidi" w:cstheme="majorBidi"/>
          <w:i/>
          <w:iCs/>
          <w:kern w:val="0"/>
          <w:sz w:val="24"/>
          <w:szCs w:val="24"/>
          <w:lang w:eastAsia="en-GB"/>
          <w14:ligatures w14:val="none"/>
        </w:rPr>
        <w:t>The German Quarterly</w:t>
      </w:r>
      <w:r w:rsidRPr="00877FB1">
        <w:rPr>
          <w:rFonts w:asciiTheme="majorBidi" w:eastAsia="Times New Roman" w:hAnsiTheme="majorBidi" w:cstheme="majorBidi"/>
          <w:kern w:val="0"/>
          <w:sz w:val="24"/>
          <w:szCs w:val="24"/>
          <w:lang w:eastAsia="en-GB"/>
          <w14:ligatures w14:val="none"/>
        </w:rPr>
        <w:t xml:space="preserve">, </w:t>
      </w:r>
      <w:r w:rsidRPr="00877FB1">
        <w:rPr>
          <w:rFonts w:asciiTheme="majorBidi" w:eastAsia="Times New Roman" w:hAnsiTheme="majorBidi" w:cstheme="majorBidi"/>
          <w:i/>
          <w:iCs/>
          <w:kern w:val="0"/>
          <w:sz w:val="24"/>
          <w:szCs w:val="24"/>
          <w:lang w:eastAsia="en-GB"/>
          <w14:ligatures w14:val="none"/>
        </w:rPr>
        <w:t>40</w:t>
      </w:r>
      <w:r w:rsidRPr="00877FB1">
        <w:rPr>
          <w:rFonts w:asciiTheme="majorBidi" w:eastAsia="Times New Roman" w:hAnsiTheme="majorBidi" w:cstheme="majorBidi"/>
          <w:kern w:val="0"/>
          <w:sz w:val="24"/>
          <w:szCs w:val="24"/>
          <w:lang w:eastAsia="en-GB"/>
          <w14:ligatures w14:val="none"/>
        </w:rPr>
        <w:t>(4), 730</w:t>
      </w:r>
      <w:r w:rsidRPr="008134F8">
        <w:rPr>
          <w:rFonts w:asciiTheme="majorBidi" w:hAnsiTheme="majorBidi" w:cstheme="majorBidi"/>
          <w:sz w:val="24"/>
          <w:szCs w:val="24"/>
        </w:rPr>
        <w:t>,</w:t>
      </w:r>
      <w:r w:rsidR="00BB7B49" w:rsidRPr="008134F8">
        <w:rPr>
          <w:rFonts w:asciiTheme="majorBidi" w:hAnsiTheme="majorBidi" w:cstheme="majorBidi"/>
          <w:sz w:val="24"/>
          <w:szCs w:val="24"/>
        </w:rPr>
        <w:t xml:space="preserve"> </w:t>
      </w:r>
      <w:r w:rsidRPr="008134F8">
        <w:rPr>
          <w:rFonts w:asciiTheme="majorBidi" w:hAnsiTheme="majorBidi" w:cstheme="majorBidi"/>
          <w:sz w:val="24"/>
          <w:szCs w:val="24"/>
        </w:rPr>
        <w:t>15.</w:t>
      </w:r>
      <w:r w:rsidRPr="00877FB1">
        <w:rPr>
          <w:rFonts w:asciiTheme="majorBidi" w:eastAsia="Times New Roman" w:hAnsiTheme="majorBidi" w:cstheme="majorBidi"/>
          <w:kern w:val="0"/>
          <w:sz w:val="24"/>
          <w:szCs w:val="24"/>
          <w:lang w:eastAsia="en-GB"/>
          <w14:ligatures w14:val="none"/>
        </w:rPr>
        <w:t xml:space="preserve"> </w:t>
      </w:r>
      <w:hyperlink r:id="rId17" w:history="1">
        <w:r w:rsidRPr="00877FB1">
          <w:rPr>
            <w:rStyle w:val="Hyperlink"/>
            <w:rFonts w:asciiTheme="majorBidi" w:eastAsia="Times New Roman" w:hAnsiTheme="majorBidi" w:cstheme="majorBidi"/>
            <w:kern w:val="0"/>
            <w:sz w:val="24"/>
            <w:szCs w:val="24"/>
            <w:lang w:eastAsia="en-GB"/>
            <w14:ligatures w14:val="none"/>
          </w:rPr>
          <w:t>https://doi.org/10.2307/402483</w:t>
        </w:r>
      </w:hyperlink>
    </w:p>
    <w:sectPr w:rsidR="00640D17" w:rsidRPr="008134F8" w:rsidSect="005A510C">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E77C0" w14:textId="77777777" w:rsidR="00F21DA0" w:rsidRDefault="00F21DA0" w:rsidP="008A3E66">
      <w:pPr>
        <w:spacing w:before="0" w:after="0" w:line="240" w:lineRule="auto"/>
      </w:pPr>
      <w:r>
        <w:separator/>
      </w:r>
    </w:p>
  </w:endnote>
  <w:endnote w:type="continuationSeparator" w:id="0">
    <w:p w14:paraId="5D940D6F" w14:textId="77777777" w:rsidR="00F21DA0" w:rsidRDefault="00F21DA0" w:rsidP="008A3E6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690934" w14:textId="77777777" w:rsidR="00F21DA0" w:rsidRDefault="00F21DA0" w:rsidP="008A3E66">
      <w:pPr>
        <w:spacing w:before="0" w:after="0" w:line="240" w:lineRule="auto"/>
      </w:pPr>
      <w:r>
        <w:separator/>
      </w:r>
    </w:p>
  </w:footnote>
  <w:footnote w:type="continuationSeparator" w:id="0">
    <w:p w14:paraId="58F79BC1" w14:textId="77777777" w:rsidR="00F21DA0" w:rsidRDefault="00F21DA0" w:rsidP="008A3E66">
      <w:pPr>
        <w:spacing w:before="0" w:after="0" w:line="240" w:lineRule="auto"/>
      </w:pPr>
      <w:r>
        <w:continuationSeparator/>
      </w:r>
    </w:p>
  </w:footnote>
  <w:footnote w:id="1">
    <w:p w14:paraId="14BFE514" w14:textId="18371B97" w:rsidR="00117954" w:rsidRPr="00637838" w:rsidRDefault="00117954" w:rsidP="00637838">
      <w:pPr>
        <w:spacing w:afterLines="200" w:after="480" w:line="480" w:lineRule="auto"/>
        <w:ind w:left="0" w:firstLine="0"/>
        <w:contextualSpacing/>
        <w:rPr>
          <w:rFonts w:asciiTheme="majorBidi" w:hAnsiTheme="majorBidi" w:cstheme="majorBidi"/>
          <w:sz w:val="24"/>
          <w:szCs w:val="24"/>
        </w:rPr>
      </w:pPr>
      <w:r w:rsidRPr="00637838">
        <w:rPr>
          <w:rStyle w:val="FootnoteReference"/>
          <w:rFonts w:asciiTheme="majorBidi" w:hAnsiTheme="majorBidi" w:cstheme="majorBidi"/>
          <w:sz w:val="24"/>
          <w:szCs w:val="24"/>
        </w:rPr>
        <w:footnoteRef/>
      </w:r>
      <w:r w:rsidRPr="00637838">
        <w:rPr>
          <w:rFonts w:asciiTheme="majorBidi" w:hAnsiTheme="majorBidi" w:cstheme="majorBidi"/>
          <w:sz w:val="24"/>
          <w:szCs w:val="24"/>
        </w:rPr>
        <w:t xml:space="preserve"> This article began as a formative essay for Douglas Davies’ first-year module, Worldview, Faith, and Identity (Department of Theology and Religion, Durham University).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814538"/>
      <w:docPartObj>
        <w:docPartGallery w:val="Page Numbers (Top of Page)"/>
        <w:docPartUnique/>
      </w:docPartObj>
    </w:sdtPr>
    <w:sdtEndPr>
      <w:rPr>
        <w:rFonts w:asciiTheme="majorBidi" w:hAnsiTheme="majorBidi" w:cstheme="majorBidi"/>
        <w:noProof/>
        <w:sz w:val="24"/>
        <w:szCs w:val="24"/>
      </w:rPr>
    </w:sdtEndPr>
    <w:sdtContent>
      <w:p w14:paraId="656A8086" w14:textId="1AF9D0F2" w:rsidR="008A3E66" w:rsidRPr="008A3E66" w:rsidRDefault="008A3E66" w:rsidP="009E6C5B">
        <w:pPr>
          <w:pStyle w:val="Header"/>
          <w:spacing w:before="40" w:after="40" w:line="480" w:lineRule="auto"/>
          <w:jc w:val="right"/>
          <w:rPr>
            <w:rFonts w:asciiTheme="majorBidi" w:hAnsiTheme="majorBidi" w:cstheme="majorBidi"/>
            <w:sz w:val="24"/>
            <w:szCs w:val="24"/>
          </w:rPr>
        </w:pPr>
        <w:r w:rsidRPr="008A3E66">
          <w:rPr>
            <w:rFonts w:asciiTheme="majorBidi" w:hAnsiTheme="majorBidi" w:cstheme="majorBidi"/>
            <w:sz w:val="24"/>
            <w:szCs w:val="24"/>
          </w:rPr>
          <w:fldChar w:fldCharType="begin"/>
        </w:r>
        <w:r w:rsidRPr="008A3E66">
          <w:rPr>
            <w:rFonts w:asciiTheme="majorBidi" w:hAnsiTheme="majorBidi" w:cstheme="majorBidi"/>
            <w:sz w:val="24"/>
            <w:szCs w:val="24"/>
          </w:rPr>
          <w:instrText xml:space="preserve"> PAGE   \* MERGEFORMAT </w:instrText>
        </w:r>
        <w:r w:rsidRPr="008A3E66">
          <w:rPr>
            <w:rFonts w:asciiTheme="majorBidi" w:hAnsiTheme="majorBidi" w:cstheme="majorBidi"/>
            <w:sz w:val="24"/>
            <w:szCs w:val="24"/>
          </w:rPr>
          <w:fldChar w:fldCharType="separate"/>
        </w:r>
        <w:r w:rsidRPr="008A3E66">
          <w:rPr>
            <w:rFonts w:asciiTheme="majorBidi" w:hAnsiTheme="majorBidi" w:cstheme="majorBidi"/>
            <w:noProof/>
            <w:sz w:val="24"/>
            <w:szCs w:val="24"/>
          </w:rPr>
          <w:t>2</w:t>
        </w:r>
        <w:r w:rsidRPr="008A3E66">
          <w:rPr>
            <w:rFonts w:asciiTheme="majorBidi" w:hAnsiTheme="majorBidi" w:cstheme="majorBidi"/>
            <w:noProof/>
            <w:sz w:val="24"/>
            <w:szCs w:val="24"/>
          </w:rPr>
          <w:fldChar w:fldCharType="end"/>
        </w:r>
      </w:p>
    </w:sdtContent>
  </w:sdt>
  <w:p w14:paraId="40834AE6" w14:textId="77777777" w:rsidR="008A3E66" w:rsidRDefault="008A3E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10C"/>
    <w:rsid w:val="00011698"/>
    <w:rsid w:val="000214BD"/>
    <w:rsid w:val="00022EC2"/>
    <w:rsid w:val="0006129E"/>
    <w:rsid w:val="00071CD3"/>
    <w:rsid w:val="00090BAB"/>
    <w:rsid w:val="000A10AD"/>
    <w:rsid w:val="000C1A73"/>
    <w:rsid w:val="000C320A"/>
    <w:rsid w:val="000E3E5C"/>
    <w:rsid w:val="000F285E"/>
    <w:rsid w:val="00116CB7"/>
    <w:rsid w:val="00117954"/>
    <w:rsid w:val="00134A4B"/>
    <w:rsid w:val="00146BCB"/>
    <w:rsid w:val="00155617"/>
    <w:rsid w:val="00165257"/>
    <w:rsid w:val="00186763"/>
    <w:rsid w:val="001B2B1D"/>
    <w:rsid w:val="001C6E62"/>
    <w:rsid w:val="001F2706"/>
    <w:rsid w:val="001F3A00"/>
    <w:rsid w:val="00233B5B"/>
    <w:rsid w:val="00244B6F"/>
    <w:rsid w:val="00246124"/>
    <w:rsid w:val="00266D54"/>
    <w:rsid w:val="00291DE3"/>
    <w:rsid w:val="002B3AC2"/>
    <w:rsid w:val="002D066A"/>
    <w:rsid w:val="002E5336"/>
    <w:rsid w:val="002F3D04"/>
    <w:rsid w:val="00304CCA"/>
    <w:rsid w:val="003523FC"/>
    <w:rsid w:val="003605FD"/>
    <w:rsid w:val="003618C0"/>
    <w:rsid w:val="003664F1"/>
    <w:rsid w:val="0036714F"/>
    <w:rsid w:val="0037095A"/>
    <w:rsid w:val="00387920"/>
    <w:rsid w:val="003A4775"/>
    <w:rsid w:val="003A7654"/>
    <w:rsid w:val="00402B08"/>
    <w:rsid w:val="00414ADD"/>
    <w:rsid w:val="00415BA9"/>
    <w:rsid w:val="00483C73"/>
    <w:rsid w:val="004933EA"/>
    <w:rsid w:val="004A143B"/>
    <w:rsid w:val="004A53E5"/>
    <w:rsid w:val="004C2936"/>
    <w:rsid w:val="004C4097"/>
    <w:rsid w:val="004C7F1A"/>
    <w:rsid w:val="004E28D1"/>
    <w:rsid w:val="004E4F66"/>
    <w:rsid w:val="004F52AE"/>
    <w:rsid w:val="00514429"/>
    <w:rsid w:val="00520EA6"/>
    <w:rsid w:val="00550CCA"/>
    <w:rsid w:val="00574F35"/>
    <w:rsid w:val="005756DF"/>
    <w:rsid w:val="00586525"/>
    <w:rsid w:val="005910A6"/>
    <w:rsid w:val="00596ADE"/>
    <w:rsid w:val="005A2291"/>
    <w:rsid w:val="005A510C"/>
    <w:rsid w:val="005B20D8"/>
    <w:rsid w:val="005D09DE"/>
    <w:rsid w:val="00637838"/>
    <w:rsid w:val="00637ED9"/>
    <w:rsid w:val="00640D17"/>
    <w:rsid w:val="00644612"/>
    <w:rsid w:val="00662EEB"/>
    <w:rsid w:val="006722AA"/>
    <w:rsid w:val="006A045B"/>
    <w:rsid w:val="006A4EC6"/>
    <w:rsid w:val="006C213F"/>
    <w:rsid w:val="006C5984"/>
    <w:rsid w:val="006D161C"/>
    <w:rsid w:val="006D29A7"/>
    <w:rsid w:val="006D43B0"/>
    <w:rsid w:val="006D5579"/>
    <w:rsid w:val="006D7577"/>
    <w:rsid w:val="00701038"/>
    <w:rsid w:val="00732F38"/>
    <w:rsid w:val="00746D15"/>
    <w:rsid w:val="007835DE"/>
    <w:rsid w:val="007A6342"/>
    <w:rsid w:val="007D73C2"/>
    <w:rsid w:val="007E77C8"/>
    <w:rsid w:val="007F2F47"/>
    <w:rsid w:val="007F55B4"/>
    <w:rsid w:val="008121D5"/>
    <w:rsid w:val="008134F8"/>
    <w:rsid w:val="00845631"/>
    <w:rsid w:val="00851EE2"/>
    <w:rsid w:val="00866FE0"/>
    <w:rsid w:val="00876267"/>
    <w:rsid w:val="00877FB1"/>
    <w:rsid w:val="008A1F24"/>
    <w:rsid w:val="008A3E66"/>
    <w:rsid w:val="008B1D08"/>
    <w:rsid w:val="008C2782"/>
    <w:rsid w:val="008E2672"/>
    <w:rsid w:val="008E556A"/>
    <w:rsid w:val="00910E0B"/>
    <w:rsid w:val="009346F5"/>
    <w:rsid w:val="00956FB0"/>
    <w:rsid w:val="009B4EB9"/>
    <w:rsid w:val="009E4AF1"/>
    <w:rsid w:val="009E6C5B"/>
    <w:rsid w:val="00A55B89"/>
    <w:rsid w:val="00A620FF"/>
    <w:rsid w:val="00A961D0"/>
    <w:rsid w:val="00AA0F71"/>
    <w:rsid w:val="00AB4AD2"/>
    <w:rsid w:val="00AC7D3D"/>
    <w:rsid w:val="00AE48ED"/>
    <w:rsid w:val="00B05340"/>
    <w:rsid w:val="00B13562"/>
    <w:rsid w:val="00B24FE6"/>
    <w:rsid w:val="00B271D8"/>
    <w:rsid w:val="00B32C60"/>
    <w:rsid w:val="00B42ACD"/>
    <w:rsid w:val="00B56907"/>
    <w:rsid w:val="00B571C1"/>
    <w:rsid w:val="00B870DE"/>
    <w:rsid w:val="00B87240"/>
    <w:rsid w:val="00BA485F"/>
    <w:rsid w:val="00BB7B49"/>
    <w:rsid w:val="00BD63AE"/>
    <w:rsid w:val="00BE2C9D"/>
    <w:rsid w:val="00C2646A"/>
    <w:rsid w:val="00C33795"/>
    <w:rsid w:val="00C63EDD"/>
    <w:rsid w:val="00C801D8"/>
    <w:rsid w:val="00CB5928"/>
    <w:rsid w:val="00CB726F"/>
    <w:rsid w:val="00CD5BE8"/>
    <w:rsid w:val="00CE5AA1"/>
    <w:rsid w:val="00CE743E"/>
    <w:rsid w:val="00D0000A"/>
    <w:rsid w:val="00D31E76"/>
    <w:rsid w:val="00D32F99"/>
    <w:rsid w:val="00D442D6"/>
    <w:rsid w:val="00D6473A"/>
    <w:rsid w:val="00D75F7B"/>
    <w:rsid w:val="00D91E25"/>
    <w:rsid w:val="00D95A30"/>
    <w:rsid w:val="00D969E7"/>
    <w:rsid w:val="00DB22DE"/>
    <w:rsid w:val="00DD339C"/>
    <w:rsid w:val="00DD7F4B"/>
    <w:rsid w:val="00DF181E"/>
    <w:rsid w:val="00DF2A58"/>
    <w:rsid w:val="00E007EA"/>
    <w:rsid w:val="00E008E0"/>
    <w:rsid w:val="00E30CA7"/>
    <w:rsid w:val="00E35117"/>
    <w:rsid w:val="00E7521C"/>
    <w:rsid w:val="00EA50C3"/>
    <w:rsid w:val="00EE07FB"/>
    <w:rsid w:val="00EF05CE"/>
    <w:rsid w:val="00F12E37"/>
    <w:rsid w:val="00F21DA0"/>
    <w:rsid w:val="00F35BDC"/>
    <w:rsid w:val="00F62099"/>
    <w:rsid w:val="00F6364D"/>
    <w:rsid w:val="00F8197C"/>
    <w:rsid w:val="00F86699"/>
    <w:rsid w:val="00F97DFF"/>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F78D7"/>
  <w15:chartTrackingRefBased/>
  <w15:docId w15:val="{0671B934-0784-404B-94CA-2262F0CE3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he-IL"/>
        <w14:ligatures w14:val="standardContextual"/>
      </w:rPr>
    </w:rPrDefault>
    <w:pPrDefault>
      <w:pPr>
        <w:spacing w:before="40" w:after="40" w:line="259" w:lineRule="auto"/>
        <w:ind w:left="284" w:firstLine="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10C"/>
  </w:style>
  <w:style w:type="paragraph" w:styleId="Heading1">
    <w:name w:val="heading 1"/>
    <w:basedOn w:val="Normal"/>
    <w:next w:val="Normal"/>
    <w:link w:val="Heading1Char"/>
    <w:uiPriority w:val="9"/>
    <w:qFormat/>
    <w:rsid w:val="005A5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5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1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10C"/>
    <w:pPr>
      <w:keepNext/>
      <w:keepLines/>
      <w:spacing w:before="8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10C"/>
    <w:pPr>
      <w:keepNext/>
      <w:keepLines/>
      <w:spacing w:before="8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10C"/>
    <w:pPr>
      <w:keepNext/>
      <w:keepLines/>
      <w:spacing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10C"/>
    <w:pPr>
      <w:keepNext/>
      <w:keepLines/>
      <w:spacing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1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1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1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1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1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10C"/>
    <w:rPr>
      <w:rFonts w:eastAsiaTheme="majorEastAsia" w:cstheme="majorBidi"/>
      <w:color w:val="272727" w:themeColor="text1" w:themeTint="D8"/>
    </w:rPr>
  </w:style>
  <w:style w:type="paragraph" w:styleId="Title">
    <w:name w:val="Title"/>
    <w:basedOn w:val="Normal"/>
    <w:next w:val="Normal"/>
    <w:link w:val="TitleChar"/>
    <w:uiPriority w:val="10"/>
    <w:qFormat/>
    <w:rsid w:val="005A5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10C"/>
    <w:pPr>
      <w:numPr>
        <w:ilvl w:val="1"/>
      </w:numPr>
      <w:ind w:left="284" w:firstLine="28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10C"/>
    <w:pPr>
      <w:spacing w:before="160"/>
      <w:jc w:val="center"/>
    </w:pPr>
    <w:rPr>
      <w:i/>
      <w:iCs/>
      <w:color w:val="404040" w:themeColor="text1" w:themeTint="BF"/>
    </w:rPr>
  </w:style>
  <w:style w:type="character" w:customStyle="1" w:styleId="QuoteChar">
    <w:name w:val="Quote Char"/>
    <w:basedOn w:val="DefaultParagraphFont"/>
    <w:link w:val="Quote"/>
    <w:uiPriority w:val="29"/>
    <w:rsid w:val="005A510C"/>
    <w:rPr>
      <w:i/>
      <w:iCs/>
      <w:color w:val="404040" w:themeColor="text1" w:themeTint="BF"/>
    </w:rPr>
  </w:style>
  <w:style w:type="paragraph" w:styleId="ListParagraph">
    <w:name w:val="List Paragraph"/>
    <w:basedOn w:val="Normal"/>
    <w:uiPriority w:val="34"/>
    <w:qFormat/>
    <w:rsid w:val="005A510C"/>
    <w:pPr>
      <w:ind w:left="720"/>
      <w:contextualSpacing/>
    </w:pPr>
  </w:style>
  <w:style w:type="character" w:styleId="IntenseEmphasis">
    <w:name w:val="Intense Emphasis"/>
    <w:basedOn w:val="DefaultParagraphFont"/>
    <w:uiPriority w:val="21"/>
    <w:qFormat/>
    <w:rsid w:val="005A510C"/>
    <w:rPr>
      <w:i/>
      <w:iCs/>
      <w:color w:val="0F4761" w:themeColor="accent1" w:themeShade="BF"/>
    </w:rPr>
  </w:style>
  <w:style w:type="paragraph" w:styleId="IntenseQuote">
    <w:name w:val="Intense Quote"/>
    <w:basedOn w:val="Normal"/>
    <w:next w:val="Normal"/>
    <w:link w:val="IntenseQuoteChar"/>
    <w:uiPriority w:val="30"/>
    <w:qFormat/>
    <w:rsid w:val="005A5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10C"/>
    <w:rPr>
      <w:i/>
      <w:iCs/>
      <w:color w:val="0F4761" w:themeColor="accent1" w:themeShade="BF"/>
    </w:rPr>
  </w:style>
  <w:style w:type="character" w:styleId="IntenseReference">
    <w:name w:val="Intense Reference"/>
    <w:basedOn w:val="DefaultParagraphFont"/>
    <w:uiPriority w:val="32"/>
    <w:qFormat/>
    <w:rsid w:val="005A510C"/>
    <w:rPr>
      <w:b/>
      <w:bCs/>
      <w:smallCaps/>
      <w:color w:val="0F4761" w:themeColor="accent1" w:themeShade="BF"/>
      <w:spacing w:val="5"/>
    </w:rPr>
  </w:style>
  <w:style w:type="paragraph" w:styleId="NormalWeb">
    <w:name w:val="Normal (Web)"/>
    <w:basedOn w:val="Normal"/>
    <w:uiPriority w:val="99"/>
    <w:unhideWhenUsed/>
    <w:rsid w:val="00640D1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6D161C"/>
    <w:rPr>
      <w:color w:val="467886" w:themeColor="hyperlink"/>
      <w:u w:val="single"/>
    </w:rPr>
  </w:style>
  <w:style w:type="character" w:styleId="UnresolvedMention">
    <w:name w:val="Unresolved Mention"/>
    <w:basedOn w:val="DefaultParagraphFont"/>
    <w:uiPriority w:val="99"/>
    <w:semiHidden/>
    <w:unhideWhenUsed/>
    <w:rsid w:val="006D161C"/>
    <w:rPr>
      <w:color w:val="605E5C"/>
      <w:shd w:val="clear" w:color="auto" w:fill="E1DFDD"/>
    </w:rPr>
  </w:style>
  <w:style w:type="paragraph" w:styleId="Header">
    <w:name w:val="header"/>
    <w:basedOn w:val="Normal"/>
    <w:link w:val="HeaderChar"/>
    <w:uiPriority w:val="99"/>
    <w:unhideWhenUsed/>
    <w:rsid w:val="008A3E6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A3E66"/>
  </w:style>
  <w:style w:type="paragraph" w:styleId="Footer">
    <w:name w:val="footer"/>
    <w:basedOn w:val="Normal"/>
    <w:link w:val="FooterChar"/>
    <w:uiPriority w:val="99"/>
    <w:unhideWhenUsed/>
    <w:rsid w:val="008A3E6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A3E66"/>
  </w:style>
  <w:style w:type="character" w:customStyle="1" w:styleId="url">
    <w:name w:val="url"/>
    <w:basedOn w:val="DefaultParagraphFont"/>
    <w:rsid w:val="003605FD"/>
  </w:style>
  <w:style w:type="character" w:customStyle="1" w:styleId="oypena">
    <w:name w:val="oypena"/>
    <w:basedOn w:val="DefaultParagraphFont"/>
    <w:rsid w:val="00B271D8"/>
  </w:style>
  <w:style w:type="paragraph" w:styleId="FootnoteText">
    <w:name w:val="footnote text"/>
    <w:basedOn w:val="Normal"/>
    <w:link w:val="FootnoteTextChar"/>
    <w:uiPriority w:val="99"/>
    <w:semiHidden/>
    <w:unhideWhenUsed/>
    <w:rsid w:val="00117954"/>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17954"/>
    <w:rPr>
      <w:sz w:val="20"/>
      <w:szCs w:val="20"/>
    </w:rPr>
  </w:style>
  <w:style w:type="character" w:styleId="FootnoteReference">
    <w:name w:val="footnote reference"/>
    <w:basedOn w:val="DefaultParagraphFont"/>
    <w:uiPriority w:val="99"/>
    <w:semiHidden/>
    <w:unhideWhenUsed/>
    <w:rsid w:val="001179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4597">
      <w:bodyDiv w:val="1"/>
      <w:marLeft w:val="0"/>
      <w:marRight w:val="0"/>
      <w:marTop w:val="0"/>
      <w:marBottom w:val="0"/>
      <w:divBdr>
        <w:top w:val="none" w:sz="0" w:space="0" w:color="auto"/>
        <w:left w:val="none" w:sz="0" w:space="0" w:color="auto"/>
        <w:bottom w:val="none" w:sz="0" w:space="0" w:color="auto"/>
        <w:right w:val="none" w:sz="0" w:space="0" w:color="auto"/>
      </w:divBdr>
      <w:divsChild>
        <w:div w:id="1005473424">
          <w:marLeft w:val="480"/>
          <w:marRight w:val="0"/>
          <w:marTop w:val="0"/>
          <w:marBottom w:val="0"/>
          <w:divBdr>
            <w:top w:val="none" w:sz="0" w:space="0" w:color="auto"/>
            <w:left w:val="none" w:sz="0" w:space="0" w:color="auto"/>
            <w:bottom w:val="none" w:sz="0" w:space="0" w:color="auto"/>
            <w:right w:val="none" w:sz="0" w:space="0" w:color="auto"/>
          </w:divBdr>
          <w:divsChild>
            <w:div w:id="115745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4983">
      <w:bodyDiv w:val="1"/>
      <w:marLeft w:val="0"/>
      <w:marRight w:val="0"/>
      <w:marTop w:val="0"/>
      <w:marBottom w:val="0"/>
      <w:divBdr>
        <w:top w:val="none" w:sz="0" w:space="0" w:color="auto"/>
        <w:left w:val="none" w:sz="0" w:space="0" w:color="auto"/>
        <w:bottom w:val="none" w:sz="0" w:space="0" w:color="auto"/>
        <w:right w:val="none" w:sz="0" w:space="0" w:color="auto"/>
      </w:divBdr>
      <w:divsChild>
        <w:div w:id="806974839">
          <w:marLeft w:val="-720"/>
          <w:marRight w:val="0"/>
          <w:marTop w:val="0"/>
          <w:marBottom w:val="0"/>
          <w:divBdr>
            <w:top w:val="none" w:sz="0" w:space="0" w:color="auto"/>
            <w:left w:val="none" w:sz="0" w:space="0" w:color="auto"/>
            <w:bottom w:val="none" w:sz="0" w:space="0" w:color="auto"/>
            <w:right w:val="none" w:sz="0" w:space="0" w:color="auto"/>
          </w:divBdr>
        </w:div>
      </w:divsChild>
    </w:div>
    <w:div w:id="195238657">
      <w:bodyDiv w:val="1"/>
      <w:marLeft w:val="0"/>
      <w:marRight w:val="0"/>
      <w:marTop w:val="0"/>
      <w:marBottom w:val="0"/>
      <w:divBdr>
        <w:top w:val="none" w:sz="0" w:space="0" w:color="auto"/>
        <w:left w:val="none" w:sz="0" w:space="0" w:color="auto"/>
        <w:bottom w:val="none" w:sz="0" w:space="0" w:color="auto"/>
        <w:right w:val="none" w:sz="0" w:space="0" w:color="auto"/>
      </w:divBdr>
      <w:divsChild>
        <w:div w:id="1660846076">
          <w:marLeft w:val="480"/>
          <w:marRight w:val="0"/>
          <w:marTop w:val="0"/>
          <w:marBottom w:val="0"/>
          <w:divBdr>
            <w:top w:val="none" w:sz="0" w:space="0" w:color="auto"/>
            <w:left w:val="none" w:sz="0" w:space="0" w:color="auto"/>
            <w:bottom w:val="none" w:sz="0" w:space="0" w:color="auto"/>
            <w:right w:val="none" w:sz="0" w:space="0" w:color="auto"/>
          </w:divBdr>
          <w:divsChild>
            <w:div w:id="25185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95356">
      <w:bodyDiv w:val="1"/>
      <w:marLeft w:val="0"/>
      <w:marRight w:val="0"/>
      <w:marTop w:val="0"/>
      <w:marBottom w:val="0"/>
      <w:divBdr>
        <w:top w:val="none" w:sz="0" w:space="0" w:color="auto"/>
        <w:left w:val="none" w:sz="0" w:space="0" w:color="auto"/>
        <w:bottom w:val="none" w:sz="0" w:space="0" w:color="auto"/>
        <w:right w:val="none" w:sz="0" w:space="0" w:color="auto"/>
      </w:divBdr>
      <w:divsChild>
        <w:div w:id="367068885">
          <w:marLeft w:val="-720"/>
          <w:marRight w:val="0"/>
          <w:marTop w:val="0"/>
          <w:marBottom w:val="0"/>
          <w:divBdr>
            <w:top w:val="none" w:sz="0" w:space="0" w:color="auto"/>
            <w:left w:val="none" w:sz="0" w:space="0" w:color="auto"/>
            <w:bottom w:val="none" w:sz="0" w:space="0" w:color="auto"/>
            <w:right w:val="none" w:sz="0" w:space="0" w:color="auto"/>
          </w:divBdr>
        </w:div>
      </w:divsChild>
    </w:div>
    <w:div w:id="628435750">
      <w:bodyDiv w:val="1"/>
      <w:marLeft w:val="0"/>
      <w:marRight w:val="0"/>
      <w:marTop w:val="0"/>
      <w:marBottom w:val="0"/>
      <w:divBdr>
        <w:top w:val="none" w:sz="0" w:space="0" w:color="auto"/>
        <w:left w:val="none" w:sz="0" w:space="0" w:color="auto"/>
        <w:bottom w:val="none" w:sz="0" w:space="0" w:color="auto"/>
        <w:right w:val="none" w:sz="0" w:space="0" w:color="auto"/>
      </w:divBdr>
      <w:divsChild>
        <w:div w:id="149248204">
          <w:marLeft w:val="-720"/>
          <w:marRight w:val="0"/>
          <w:marTop w:val="0"/>
          <w:marBottom w:val="0"/>
          <w:divBdr>
            <w:top w:val="none" w:sz="0" w:space="0" w:color="auto"/>
            <w:left w:val="none" w:sz="0" w:space="0" w:color="auto"/>
            <w:bottom w:val="none" w:sz="0" w:space="0" w:color="auto"/>
            <w:right w:val="none" w:sz="0" w:space="0" w:color="auto"/>
          </w:divBdr>
        </w:div>
      </w:divsChild>
    </w:div>
    <w:div w:id="669992010">
      <w:bodyDiv w:val="1"/>
      <w:marLeft w:val="0"/>
      <w:marRight w:val="0"/>
      <w:marTop w:val="0"/>
      <w:marBottom w:val="0"/>
      <w:divBdr>
        <w:top w:val="none" w:sz="0" w:space="0" w:color="auto"/>
        <w:left w:val="none" w:sz="0" w:space="0" w:color="auto"/>
        <w:bottom w:val="none" w:sz="0" w:space="0" w:color="auto"/>
        <w:right w:val="none" w:sz="0" w:space="0" w:color="auto"/>
      </w:divBdr>
      <w:divsChild>
        <w:div w:id="1894927807">
          <w:marLeft w:val="480"/>
          <w:marRight w:val="0"/>
          <w:marTop w:val="0"/>
          <w:marBottom w:val="0"/>
          <w:divBdr>
            <w:top w:val="none" w:sz="0" w:space="0" w:color="auto"/>
            <w:left w:val="none" w:sz="0" w:space="0" w:color="auto"/>
            <w:bottom w:val="none" w:sz="0" w:space="0" w:color="auto"/>
            <w:right w:val="none" w:sz="0" w:space="0" w:color="auto"/>
          </w:divBdr>
          <w:divsChild>
            <w:div w:id="165487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538564">
      <w:bodyDiv w:val="1"/>
      <w:marLeft w:val="0"/>
      <w:marRight w:val="0"/>
      <w:marTop w:val="0"/>
      <w:marBottom w:val="0"/>
      <w:divBdr>
        <w:top w:val="none" w:sz="0" w:space="0" w:color="auto"/>
        <w:left w:val="none" w:sz="0" w:space="0" w:color="auto"/>
        <w:bottom w:val="none" w:sz="0" w:space="0" w:color="auto"/>
        <w:right w:val="none" w:sz="0" w:space="0" w:color="auto"/>
      </w:divBdr>
      <w:divsChild>
        <w:div w:id="956791788">
          <w:marLeft w:val="0"/>
          <w:marRight w:val="0"/>
          <w:marTop w:val="0"/>
          <w:marBottom w:val="0"/>
          <w:divBdr>
            <w:top w:val="none" w:sz="0" w:space="0" w:color="auto"/>
            <w:left w:val="none" w:sz="0" w:space="0" w:color="auto"/>
            <w:bottom w:val="none" w:sz="0" w:space="0" w:color="auto"/>
            <w:right w:val="none" w:sz="0" w:space="0" w:color="auto"/>
          </w:divBdr>
        </w:div>
      </w:divsChild>
    </w:div>
    <w:div w:id="738600143">
      <w:bodyDiv w:val="1"/>
      <w:marLeft w:val="0"/>
      <w:marRight w:val="0"/>
      <w:marTop w:val="0"/>
      <w:marBottom w:val="0"/>
      <w:divBdr>
        <w:top w:val="none" w:sz="0" w:space="0" w:color="auto"/>
        <w:left w:val="none" w:sz="0" w:space="0" w:color="auto"/>
        <w:bottom w:val="none" w:sz="0" w:space="0" w:color="auto"/>
        <w:right w:val="none" w:sz="0" w:space="0" w:color="auto"/>
      </w:divBdr>
      <w:divsChild>
        <w:div w:id="1835950989">
          <w:marLeft w:val="-720"/>
          <w:marRight w:val="0"/>
          <w:marTop w:val="0"/>
          <w:marBottom w:val="0"/>
          <w:divBdr>
            <w:top w:val="none" w:sz="0" w:space="0" w:color="auto"/>
            <w:left w:val="none" w:sz="0" w:space="0" w:color="auto"/>
            <w:bottom w:val="none" w:sz="0" w:space="0" w:color="auto"/>
            <w:right w:val="none" w:sz="0" w:space="0" w:color="auto"/>
          </w:divBdr>
        </w:div>
      </w:divsChild>
    </w:div>
    <w:div w:id="1021738237">
      <w:bodyDiv w:val="1"/>
      <w:marLeft w:val="0"/>
      <w:marRight w:val="0"/>
      <w:marTop w:val="0"/>
      <w:marBottom w:val="0"/>
      <w:divBdr>
        <w:top w:val="none" w:sz="0" w:space="0" w:color="auto"/>
        <w:left w:val="none" w:sz="0" w:space="0" w:color="auto"/>
        <w:bottom w:val="none" w:sz="0" w:space="0" w:color="auto"/>
        <w:right w:val="none" w:sz="0" w:space="0" w:color="auto"/>
      </w:divBdr>
      <w:divsChild>
        <w:div w:id="1786072087">
          <w:marLeft w:val="480"/>
          <w:marRight w:val="0"/>
          <w:marTop w:val="0"/>
          <w:marBottom w:val="0"/>
          <w:divBdr>
            <w:top w:val="none" w:sz="0" w:space="0" w:color="auto"/>
            <w:left w:val="none" w:sz="0" w:space="0" w:color="auto"/>
            <w:bottom w:val="none" w:sz="0" w:space="0" w:color="auto"/>
            <w:right w:val="none" w:sz="0" w:space="0" w:color="auto"/>
          </w:divBdr>
          <w:divsChild>
            <w:div w:id="82720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61484">
      <w:bodyDiv w:val="1"/>
      <w:marLeft w:val="0"/>
      <w:marRight w:val="0"/>
      <w:marTop w:val="0"/>
      <w:marBottom w:val="0"/>
      <w:divBdr>
        <w:top w:val="none" w:sz="0" w:space="0" w:color="auto"/>
        <w:left w:val="none" w:sz="0" w:space="0" w:color="auto"/>
        <w:bottom w:val="none" w:sz="0" w:space="0" w:color="auto"/>
        <w:right w:val="none" w:sz="0" w:space="0" w:color="auto"/>
      </w:divBdr>
      <w:divsChild>
        <w:div w:id="850804719">
          <w:marLeft w:val="480"/>
          <w:marRight w:val="0"/>
          <w:marTop w:val="0"/>
          <w:marBottom w:val="0"/>
          <w:divBdr>
            <w:top w:val="none" w:sz="0" w:space="0" w:color="auto"/>
            <w:left w:val="none" w:sz="0" w:space="0" w:color="auto"/>
            <w:bottom w:val="none" w:sz="0" w:space="0" w:color="auto"/>
            <w:right w:val="none" w:sz="0" w:space="0" w:color="auto"/>
          </w:divBdr>
          <w:divsChild>
            <w:div w:id="14024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14627">
      <w:bodyDiv w:val="1"/>
      <w:marLeft w:val="0"/>
      <w:marRight w:val="0"/>
      <w:marTop w:val="0"/>
      <w:marBottom w:val="0"/>
      <w:divBdr>
        <w:top w:val="none" w:sz="0" w:space="0" w:color="auto"/>
        <w:left w:val="none" w:sz="0" w:space="0" w:color="auto"/>
        <w:bottom w:val="none" w:sz="0" w:space="0" w:color="auto"/>
        <w:right w:val="none" w:sz="0" w:space="0" w:color="auto"/>
      </w:divBdr>
      <w:divsChild>
        <w:div w:id="1709641017">
          <w:marLeft w:val="480"/>
          <w:marRight w:val="0"/>
          <w:marTop w:val="0"/>
          <w:marBottom w:val="0"/>
          <w:divBdr>
            <w:top w:val="none" w:sz="0" w:space="0" w:color="auto"/>
            <w:left w:val="none" w:sz="0" w:space="0" w:color="auto"/>
            <w:bottom w:val="none" w:sz="0" w:space="0" w:color="auto"/>
            <w:right w:val="none" w:sz="0" w:space="0" w:color="auto"/>
          </w:divBdr>
          <w:divsChild>
            <w:div w:id="711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426078">
      <w:bodyDiv w:val="1"/>
      <w:marLeft w:val="0"/>
      <w:marRight w:val="0"/>
      <w:marTop w:val="0"/>
      <w:marBottom w:val="0"/>
      <w:divBdr>
        <w:top w:val="none" w:sz="0" w:space="0" w:color="auto"/>
        <w:left w:val="none" w:sz="0" w:space="0" w:color="auto"/>
        <w:bottom w:val="none" w:sz="0" w:space="0" w:color="auto"/>
        <w:right w:val="none" w:sz="0" w:space="0" w:color="auto"/>
      </w:divBdr>
      <w:divsChild>
        <w:div w:id="783233086">
          <w:marLeft w:val="-720"/>
          <w:marRight w:val="0"/>
          <w:marTop w:val="0"/>
          <w:marBottom w:val="0"/>
          <w:divBdr>
            <w:top w:val="none" w:sz="0" w:space="0" w:color="auto"/>
            <w:left w:val="none" w:sz="0" w:space="0" w:color="auto"/>
            <w:bottom w:val="none" w:sz="0" w:space="0" w:color="auto"/>
            <w:right w:val="none" w:sz="0" w:space="0" w:color="auto"/>
          </w:divBdr>
        </w:div>
      </w:divsChild>
    </w:div>
    <w:div w:id="1706295949">
      <w:bodyDiv w:val="1"/>
      <w:marLeft w:val="0"/>
      <w:marRight w:val="0"/>
      <w:marTop w:val="0"/>
      <w:marBottom w:val="0"/>
      <w:divBdr>
        <w:top w:val="none" w:sz="0" w:space="0" w:color="auto"/>
        <w:left w:val="none" w:sz="0" w:space="0" w:color="auto"/>
        <w:bottom w:val="none" w:sz="0" w:space="0" w:color="auto"/>
        <w:right w:val="none" w:sz="0" w:space="0" w:color="auto"/>
      </w:divBdr>
      <w:divsChild>
        <w:div w:id="1107701279">
          <w:marLeft w:val="480"/>
          <w:marRight w:val="0"/>
          <w:marTop w:val="0"/>
          <w:marBottom w:val="0"/>
          <w:divBdr>
            <w:top w:val="none" w:sz="0" w:space="0" w:color="auto"/>
            <w:left w:val="none" w:sz="0" w:space="0" w:color="auto"/>
            <w:bottom w:val="none" w:sz="0" w:space="0" w:color="auto"/>
            <w:right w:val="none" w:sz="0" w:space="0" w:color="auto"/>
          </w:divBdr>
          <w:divsChild>
            <w:div w:id="8304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186/s40359-023-01338-5"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4324/9781003242437" TargetMode="External"/><Relationship Id="rId17" Type="http://schemas.openxmlformats.org/officeDocument/2006/relationships/hyperlink" Target="https://doi.org/10.2307/402483" TargetMode="External"/><Relationship Id="rId2" Type="http://schemas.openxmlformats.org/officeDocument/2006/relationships/customXml" Target="../customXml/item2.xml"/><Relationship Id="rId16" Type="http://schemas.openxmlformats.org/officeDocument/2006/relationships/hyperlink" Target="https://thetenaflyecho.com/15121/showcase/sex-and-high-school-theater-a-spring-awakening-revie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guardian.com/society/2017/jul/13/suicides-by-young-people-peak-in-exam-season-report-finds" TargetMode="External"/><Relationship Id="rId5" Type="http://schemas.openxmlformats.org/officeDocument/2006/relationships/styles" Target="styles.xml"/><Relationship Id="rId15" Type="http://schemas.openxmlformats.org/officeDocument/2006/relationships/hyperlink" Target="https://doi.org/10.4324/9781315228013" TargetMode="External"/><Relationship Id="rId10" Type="http://schemas.openxmlformats.org/officeDocument/2006/relationships/hyperlink" Target="mailto:jwpm37@durham.ac.uk"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go.gale.com/ps/i.do?p=AONE&amp;sw=w&amp;issn=10654917&amp;v=2.1&amp;it=r&amp;id=GALE%7CA430801740&amp;sid=googleScholar&amp;linkaccess=a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2F436F0BB82240A79DEF431D63C746" ma:contentTypeVersion="14" ma:contentTypeDescription="Create a new document." ma:contentTypeScope="" ma:versionID="ee09c85d608c4f83bf78101b0b74785e">
  <xsd:schema xmlns:xsd="http://www.w3.org/2001/XMLSchema" xmlns:xs="http://www.w3.org/2001/XMLSchema" xmlns:p="http://schemas.microsoft.com/office/2006/metadata/properties" xmlns:ns3="e3406393-e3b4-4333-82eb-a29725539741" xmlns:ns4="a8206bcf-15b0-4fc2-84a9-692540cc56ba" targetNamespace="http://schemas.microsoft.com/office/2006/metadata/properties" ma:root="true" ma:fieldsID="19e04ad8d45658b0273e07647cc97658" ns3:_="" ns4:_="">
    <xsd:import namespace="e3406393-e3b4-4333-82eb-a29725539741"/>
    <xsd:import namespace="a8206bcf-15b0-4fc2-84a9-692540cc56b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06393-e3b4-4333-82eb-a297255397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206bcf-15b0-4fc2-84a9-692540cc56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p:properties xmlns:p="http://schemas.microsoft.com/office/2006/metadata/properties" xmlns:xsi="http://www.w3.org/2001/XMLSchema-instance" xmlns:pc="http://schemas.microsoft.com/office/infopath/2007/PartnerControls">
  <documentManagement>
    <_activity xmlns="e3406393-e3b4-4333-82eb-a29725539741" xsi:nil="true"/>
  </documentManagement>
</p:properties>
</file>

<file path=customXml/itemProps1.xml><?xml version="1.0" encoding="utf-8"?>
<ds:datastoreItem xmlns:ds="http://schemas.openxmlformats.org/officeDocument/2006/customXml" ds:itemID="{96F484AD-E406-4D72-9703-19DC82A7CDB4}">
  <ds:schemaRefs>
    <ds:schemaRef ds:uri="http://schemas.microsoft.com/sharepoint/v3/contenttype/forms"/>
  </ds:schemaRefs>
</ds:datastoreItem>
</file>

<file path=customXml/itemProps2.xml><?xml version="1.0" encoding="utf-8"?>
<ds:datastoreItem xmlns:ds="http://schemas.openxmlformats.org/officeDocument/2006/customXml" ds:itemID="{1918B4E8-F3B2-464C-8F40-7C2CA25A2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06393-e3b4-4333-82eb-a29725539741"/>
    <ds:schemaRef ds:uri="a8206bcf-15b0-4fc2-84a9-692540cc5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78F82F-081B-45D8-8A83-4EF874C61C0A}">
  <ds:schemaRefs>
    <ds:schemaRef ds:uri="http://schemas.openxmlformats.org/officeDocument/2006/bibliography"/>
  </ds:schemaRefs>
</ds:datastoreItem>
</file>

<file path=customXml/itemProps4.xml><?xml version="1.0" encoding="utf-8"?>
<ds:datastoreItem xmlns:ds="http://schemas.openxmlformats.org/officeDocument/2006/customXml" ds:itemID="{9445A0B8-30B7-4148-8CC0-082EC3FB443B}">
  <ds:schemaRefs>
    <ds:schemaRef ds:uri="http://schemas.microsoft.com/office/2006/metadata/properties"/>
    <ds:schemaRef ds:uri="http://schemas.microsoft.com/office/infopath/2007/PartnerControls"/>
    <ds:schemaRef ds:uri="e3406393-e3b4-4333-82eb-a29725539741"/>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4</Pages>
  <Words>1415</Words>
  <Characters>8069</Characters>
  <Application>Microsoft Office Word</Application>
  <DocSecurity>0</DocSecurity>
  <Lines>67</Lines>
  <Paragraphs>18</Paragraphs>
  <ScaleCrop>false</ScaleCrop>
  <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MORRISON, MIRRAN A. (Student)</dc:creator>
  <cp:keywords/>
  <dc:description/>
  <cp:lastModifiedBy>ESHA, AFSANA A.</cp:lastModifiedBy>
  <cp:revision>164</cp:revision>
  <dcterms:created xsi:type="dcterms:W3CDTF">2024-06-08T14:42:00Z</dcterms:created>
  <dcterms:modified xsi:type="dcterms:W3CDTF">2024-08-01T10:10:00Z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399571e1-13aa-4827-8220-921f33aae5e7</vt:lpwstr>
  </property>
  <property fmtid="{D5CDD505-2E9C-101B-9397-08002B2CF9AE}" pid="3" name="ContentTypeId">
    <vt:lpwstr>0x010100BB2F436F0BB82240A79DEF431D63C746</vt:lpwstr>
  </property>
</Properties>
</file>